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313" w:rsidRDefault="00EC6599">
      <w:pPr>
        <w:widowControl/>
        <w:jc w:val="center"/>
      </w:pPr>
      <w:r>
        <w:rPr>
          <w:b/>
          <w:color w:val="000000"/>
          <w:sz w:val="28"/>
          <w:szCs w:val="28"/>
        </w:rPr>
        <w:t>Чернівецький національний університет імені Юрія Федьковича</w:t>
      </w:r>
    </w:p>
    <w:p w:rsidR="00E46313" w:rsidRDefault="00EC6599">
      <w:pPr>
        <w:widowControl/>
        <w:jc w:val="center"/>
      </w:pPr>
      <w:r>
        <w:rPr>
          <w:b/>
          <w:color w:val="000000"/>
          <w:sz w:val="28"/>
          <w:szCs w:val="28"/>
        </w:rPr>
        <w:t>Факультет іноземних мов</w:t>
      </w:r>
    </w:p>
    <w:p w:rsidR="00E46313" w:rsidRDefault="00EC6599">
      <w:pPr>
        <w:widowControl/>
        <w:jc w:val="center"/>
      </w:pPr>
      <w:r>
        <w:rPr>
          <w:b/>
          <w:color w:val="000000"/>
          <w:sz w:val="28"/>
          <w:szCs w:val="28"/>
        </w:rPr>
        <w:t>Кафедра іноземних мов для гуманітарних факультетів</w:t>
      </w:r>
    </w:p>
    <w:p w:rsidR="00E46313" w:rsidRDefault="00E46313">
      <w:pPr>
        <w:widowControl/>
        <w:spacing w:after="240"/>
      </w:pPr>
    </w:p>
    <w:p w:rsidR="00E46313" w:rsidRDefault="00EC6599">
      <w:pPr>
        <w:widowControl/>
        <w:jc w:val="right"/>
      </w:pPr>
      <w:r>
        <w:rPr>
          <w:b/>
          <w:color w:val="000000"/>
          <w:sz w:val="28"/>
          <w:szCs w:val="28"/>
        </w:rPr>
        <w:t>„ЗАТВЕРДЖУЮ“</w:t>
      </w:r>
    </w:p>
    <w:p w:rsidR="00E46313" w:rsidRDefault="00EC6599">
      <w:pPr>
        <w:widowControl/>
        <w:jc w:val="right"/>
      </w:pPr>
      <w:r>
        <w:rPr>
          <w:b/>
          <w:color w:val="000000"/>
          <w:sz w:val="28"/>
          <w:szCs w:val="28"/>
        </w:rPr>
        <w:t>Проректор з науково-педагогічної </w:t>
      </w:r>
    </w:p>
    <w:p w:rsidR="00E46313" w:rsidRDefault="00EC6599">
      <w:pPr>
        <w:widowControl/>
        <w:jc w:val="right"/>
      </w:pPr>
      <w:r>
        <w:rPr>
          <w:b/>
          <w:color w:val="000000"/>
          <w:sz w:val="28"/>
          <w:szCs w:val="28"/>
        </w:rPr>
        <w:t>роботи та освітньої діяльності</w:t>
      </w:r>
    </w:p>
    <w:p w:rsidR="00E46313" w:rsidRDefault="00EC6599">
      <w:pPr>
        <w:widowControl/>
        <w:jc w:val="right"/>
      </w:pPr>
      <w:r>
        <w:rPr>
          <w:b/>
          <w:color w:val="000000"/>
          <w:sz w:val="28"/>
          <w:szCs w:val="28"/>
        </w:rPr>
        <w:t>Тетяна ФЕДІРЧИК</w:t>
      </w:r>
    </w:p>
    <w:p w:rsidR="00E46313" w:rsidRDefault="00EC6599">
      <w:pPr>
        <w:widowControl/>
        <w:jc w:val="right"/>
      </w:pPr>
      <w:r>
        <w:rPr>
          <w:b/>
          <w:color w:val="000000"/>
          <w:sz w:val="28"/>
          <w:szCs w:val="28"/>
        </w:rPr>
        <w:t>____________________________</w:t>
      </w:r>
    </w:p>
    <w:p w:rsidR="00E46313" w:rsidRDefault="00EC6599">
      <w:pPr>
        <w:widowControl/>
        <w:jc w:val="right"/>
      </w:pPr>
      <w:r>
        <w:rPr>
          <w:b/>
          <w:color w:val="000000"/>
          <w:sz w:val="28"/>
          <w:szCs w:val="28"/>
        </w:rPr>
        <w:t>„____ „ ____________ 20 __ року</w:t>
      </w:r>
    </w:p>
    <w:p w:rsidR="00E46313" w:rsidRDefault="00E46313">
      <w:pPr>
        <w:widowControl/>
        <w:spacing w:after="240"/>
      </w:pPr>
    </w:p>
    <w:p w:rsidR="00E46313" w:rsidRDefault="00E46313">
      <w:pPr>
        <w:widowControl/>
        <w:spacing w:after="240"/>
      </w:pPr>
    </w:p>
    <w:p w:rsidR="00E46313" w:rsidRDefault="00EC6599">
      <w:pPr>
        <w:widowControl/>
        <w:jc w:val="center"/>
      </w:pPr>
      <w:r>
        <w:rPr>
          <w:b/>
          <w:color w:val="000000"/>
          <w:sz w:val="28"/>
          <w:szCs w:val="28"/>
        </w:rPr>
        <w:t>РОБОЧА ПРОГРАМА</w:t>
      </w:r>
    </w:p>
    <w:p w:rsidR="00E46313" w:rsidRDefault="00EC6599">
      <w:pPr>
        <w:widowControl/>
        <w:jc w:val="center"/>
      </w:pPr>
      <w:r>
        <w:rPr>
          <w:b/>
          <w:color w:val="000000"/>
          <w:sz w:val="28"/>
          <w:szCs w:val="28"/>
        </w:rPr>
        <w:t>навчальної дисципліни</w:t>
      </w:r>
    </w:p>
    <w:p w:rsidR="00E46313" w:rsidRDefault="00E46313">
      <w:pPr>
        <w:widowControl/>
      </w:pPr>
    </w:p>
    <w:p w:rsidR="00E46313" w:rsidRDefault="00EC6599">
      <w:pPr>
        <w:widowControl/>
        <w:jc w:val="center"/>
      </w:pPr>
      <w:r>
        <w:rPr>
          <w:b/>
          <w:color w:val="000000"/>
          <w:sz w:val="28"/>
          <w:szCs w:val="28"/>
        </w:rPr>
        <w:t>Іноземна мова за професійним спрямуванням </w:t>
      </w:r>
    </w:p>
    <w:p w:rsidR="00E46313" w:rsidRDefault="00EC6599">
      <w:pPr>
        <w:widowControl/>
        <w:spacing w:after="240"/>
        <w:jc w:val="center"/>
        <w:rPr>
          <w:b/>
          <w:color w:val="000000"/>
          <w:sz w:val="28"/>
          <w:szCs w:val="28"/>
        </w:rPr>
      </w:pPr>
      <w:r>
        <w:rPr>
          <w:b/>
          <w:color w:val="000000"/>
          <w:sz w:val="28"/>
          <w:szCs w:val="28"/>
        </w:rPr>
        <w:t xml:space="preserve">Berufsbezogenes </w:t>
      </w:r>
      <w:proofErr w:type="spellStart"/>
      <w:r>
        <w:rPr>
          <w:b/>
          <w:color w:val="000000"/>
          <w:sz w:val="28"/>
          <w:szCs w:val="28"/>
        </w:rPr>
        <w:t>Deutsch</w:t>
      </w:r>
      <w:proofErr w:type="spellEnd"/>
    </w:p>
    <w:p w:rsidR="00E46313" w:rsidRDefault="00E46313">
      <w:pPr>
        <w:widowControl/>
        <w:spacing w:after="240"/>
        <w:jc w:val="center"/>
      </w:pPr>
    </w:p>
    <w:p w:rsidR="00E46313" w:rsidRDefault="00EC6599">
      <w:pPr>
        <w:widowControl/>
        <w:jc w:val="center"/>
      </w:pPr>
      <w:r>
        <w:rPr>
          <w:b/>
          <w:color w:val="000000"/>
          <w:sz w:val="28"/>
          <w:szCs w:val="28"/>
        </w:rPr>
        <w:t>обов’язкова дисципліна</w:t>
      </w:r>
    </w:p>
    <w:p w:rsidR="00E46313" w:rsidRDefault="00E46313">
      <w:pPr>
        <w:widowControl/>
        <w:spacing w:after="240" w:line="480" w:lineRule="auto"/>
      </w:pPr>
    </w:p>
    <w:p w:rsidR="00E46313" w:rsidRDefault="00EC6599">
      <w:pPr>
        <w:widowControl/>
        <w:spacing w:line="480" w:lineRule="auto"/>
        <w:ind w:left="4111" w:hanging="4111"/>
        <w:rPr>
          <w:color w:val="000000"/>
          <w:sz w:val="28"/>
          <w:szCs w:val="28"/>
        </w:rPr>
      </w:pPr>
      <w:r>
        <w:rPr>
          <w:b/>
          <w:color w:val="000000"/>
          <w:sz w:val="28"/>
          <w:szCs w:val="28"/>
        </w:rPr>
        <w:t>Освітньо-професійна програма</w:t>
      </w:r>
      <w:r>
        <w:rPr>
          <w:color w:val="000000"/>
          <w:sz w:val="28"/>
          <w:szCs w:val="28"/>
        </w:rPr>
        <w:t xml:space="preserve"> «Дошкільна освіта (психологія в закладах дошкільної освіти)»</w:t>
      </w:r>
    </w:p>
    <w:p w:rsidR="00EC6599" w:rsidRDefault="00EC6599">
      <w:pPr>
        <w:widowControl/>
        <w:spacing w:line="480" w:lineRule="auto"/>
        <w:ind w:left="4111" w:hanging="4111"/>
      </w:pPr>
      <w:r>
        <w:rPr>
          <w:b/>
          <w:color w:val="000000"/>
          <w:sz w:val="28"/>
          <w:szCs w:val="28"/>
        </w:rPr>
        <w:t xml:space="preserve">Спеціальність 012 </w:t>
      </w:r>
      <w:r w:rsidRPr="00EC6599">
        <w:rPr>
          <w:color w:val="000000"/>
          <w:sz w:val="28"/>
          <w:szCs w:val="28"/>
        </w:rPr>
        <w:t>«Дошкільна освіта»</w:t>
      </w:r>
    </w:p>
    <w:p w:rsidR="00E46313" w:rsidRDefault="00EC6599">
      <w:pPr>
        <w:widowControl/>
        <w:spacing w:line="480" w:lineRule="auto"/>
        <w:jc w:val="both"/>
      </w:pPr>
      <w:r>
        <w:rPr>
          <w:b/>
          <w:color w:val="000000"/>
          <w:sz w:val="28"/>
          <w:szCs w:val="28"/>
        </w:rPr>
        <w:t xml:space="preserve">Галузь знань </w:t>
      </w:r>
      <w:r>
        <w:rPr>
          <w:color w:val="000000"/>
          <w:sz w:val="28"/>
          <w:szCs w:val="28"/>
        </w:rPr>
        <w:t>01  «Освіта/Педагогіка»</w:t>
      </w:r>
    </w:p>
    <w:p w:rsidR="00E46313" w:rsidRDefault="00EC6599">
      <w:pPr>
        <w:widowControl/>
        <w:spacing w:line="480" w:lineRule="auto"/>
        <w:jc w:val="both"/>
        <w:rPr>
          <w:color w:val="000000"/>
          <w:sz w:val="28"/>
          <w:szCs w:val="28"/>
        </w:rPr>
      </w:pPr>
      <w:r>
        <w:rPr>
          <w:b/>
          <w:color w:val="000000"/>
          <w:sz w:val="28"/>
          <w:szCs w:val="28"/>
        </w:rPr>
        <w:t xml:space="preserve">Рівень вищої освіти </w:t>
      </w:r>
      <w:r>
        <w:rPr>
          <w:color w:val="000000"/>
          <w:sz w:val="28"/>
          <w:szCs w:val="28"/>
        </w:rPr>
        <w:t>перший (бакалаврський)</w:t>
      </w:r>
    </w:p>
    <w:p w:rsidR="00E46313" w:rsidRDefault="00EC6599">
      <w:pPr>
        <w:widowControl/>
        <w:spacing w:line="480" w:lineRule="auto"/>
        <w:jc w:val="both"/>
      </w:pPr>
      <w:r>
        <w:rPr>
          <w:b/>
          <w:color w:val="000000"/>
          <w:sz w:val="28"/>
          <w:szCs w:val="28"/>
        </w:rPr>
        <w:t>Факультет</w:t>
      </w:r>
      <w:r>
        <w:rPr>
          <w:b/>
          <w:color w:val="000000"/>
          <w:sz w:val="28"/>
          <w:szCs w:val="28"/>
        </w:rPr>
        <w:tab/>
        <w:t xml:space="preserve"> педагогіки, психології і соціальної роботи</w:t>
      </w:r>
    </w:p>
    <w:p w:rsidR="00E46313" w:rsidRDefault="00EC6599">
      <w:pPr>
        <w:widowControl/>
        <w:spacing w:line="480" w:lineRule="auto"/>
        <w:jc w:val="both"/>
      </w:pPr>
      <w:r>
        <w:rPr>
          <w:b/>
          <w:color w:val="000000"/>
          <w:sz w:val="28"/>
          <w:szCs w:val="28"/>
        </w:rPr>
        <w:t>Мова навчання</w:t>
      </w:r>
      <w:r>
        <w:rPr>
          <w:color w:val="000000"/>
          <w:sz w:val="28"/>
          <w:szCs w:val="28"/>
        </w:rPr>
        <w:t xml:space="preserve"> німецька</w:t>
      </w:r>
    </w:p>
    <w:p w:rsidR="00E46313" w:rsidRDefault="00EC6599">
      <w:pPr>
        <w:widowControl/>
        <w:spacing w:after="240"/>
      </w:pPr>
      <w:r>
        <w:br/>
      </w:r>
      <w:r>
        <w:br/>
      </w:r>
    </w:p>
    <w:p w:rsidR="00E46313" w:rsidRDefault="00EC6599">
      <w:pPr>
        <w:widowControl/>
        <w:spacing w:after="240"/>
      </w:pPr>
      <w:r>
        <w:br/>
      </w:r>
    </w:p>
    <w:p w:rsidR="00E46313" w:rsidRPr="00EC6599" w:rsidRDefault="00EC6599" w:rsidP="00EC6599">
      <w:pPr>
        <w:widowControl/>
        <w:jc w:val="center"/>
      </w:pPr>
      <w:r>
        <w:rPr>
          <w:b/>
          <w:color w:val="000000"/>
          <w:sz w:val="28"/>
          <w:szCs w:val="28"/>
        </w:rPr>
        <w:t>Чернівці 2024 рік</w:t>
      </w:r>
    </w:p>
    <w:p w:rsidR="00E46313" w:rsidRDefault="00EC6599">
      <w:pPr>
        <w:widowControl/>
        <w:ind w:firstLine="709"/>
        <w:jc w:val="both"/>
      </w:pPr>
      <w:r>
        <w:rPr>
          <w:color w:val="000000"/>
          <w:sz w:val="28"/>
          <w:szCs w:val="28"/>
        </w:rPr>
        <w:lastRenderedPageBreak/>
        <w:t>Робоча програма навчальної дисципліни «Іноземна мова за професійним спрямуванням» складена відповідно до освітньо-професійної програми «Дошкільна освіта (психологія в закладах дошкільної освіти)» (протокол №  6  від   29.06.2023р.)</w:t>
      </w:r>
    </w:p>
    <w:p w:rsidR="00E46313" w:rsidRDefault="00EC6599">
      <w:pPr>
        <w:widowControl/>
        <w:spacing w:after="240"/>
      </w:pPr>
      <w:r>
        <w:br/>
      </w:r>
    </w:p>
    <w:p w:rsidR="00E46313" w:rsidRDefault="00EC6599">
      <w:pPr>
        <w:widowControl/>
        <w:jc w:val="both"/>
      </w:pPr>
      <w:r>
        <w:rPr>
          <w:color w:val="000000"/>
          <w:sz w:val="28"/>
          <w:szCs w:val="28"/>
        </w:rPr>
        <w:t>Розробник: ЧЕРСЬКА Жанна Борисівна, кандидат філологічних наук, доцент, доцент кафедри іноземних мов для гуманітарних факультетів</w:t>
      </w:r>
    </w:p>
    <w:p w:rsidR="00E46313" w:rsidRDefault="00E46313">
      <w:pPr>
        <w:widowControl/>
        <w:jc w:val="both"/>
      </w:pPr>
    </w:p>
    <w:p w:rsidR="00E46313" w:rsidRDefault="00E46313">
      <w:pPr>
        <w:widowControl/>
        <w:spacing w:after="240"/>
      </w:pPr>
    </w:p>
    <w:p w:rsidR="00E46313" w:rsidRDefault="00EC6599">
      <w:pPr>
        <w:widowControl/>
        <w:spacing w:after="120"/>
        <w:jc w:val="both"/>
      </w:pPr>
      <w:r>
        <w:rPr>
          <w:color w:val="000000"/>
          <w:sz w:val="28"/>
          <w:szCs w:val="28"/>
        </w:rPr>
        <w:t>Погоджено з гарантом ОПП і методичною радою факультету педагогіки, психології та соціальної роботи</w:t>
      </w:r>
    </w:p>
    <w:p w:rsidR="00E46313" w:rsidRDefault="00EC6599">
      <w:pPr>
        <w:widowControl/>
        <w:spacing w:after="120"/>
        <w:jc w:val="both"/>
      </w:pPr>
      <w:r>
        <w:rPr>
          <w:color w:val="000000"/>
          <w:sz w:val="28"/>
          <w:szCs w:val="28"/>
        </w:rPr>
        <w:t xml:space="preserve">Протокол № </w:t>
      </w:r>
      <w:r>
        <w:rPr>
          <w:color w:val="000000"/>
          <w:sz w:val="28"/>
          <w:szCs w:val="28"/>
          <w:u w:val="single"/>
        </w:rPr>
        <w:t>1</w:t>
      </w:r>
      <w:r>
        <w:rPr>
          <w:color w:val="000000"/>
          <w:sz w:val="28"/>
          <w:szCs w:val="28"/>
        </w:rPr>
        <w:t xml:space="preserve"> від “</w:t>
      </w:r>
      <w:r>
        <w:rPr>
          <w:color w:val="000000"/>
          <w:sz w:val="28"/>
          <w:szCs w:val="28"/>
          <w:u w:val="single"/>
        </w:rPr>
        <w:t>12</w:t>
      </w:r>
      <w:r>
        <w:rPr>
          <w:color w:val="000000"/>
          <w:sz w:val="28"/>
          <w:szCs w:val="28"/>
        </w:rPr>
        <w:t xml:space="preserve">” </w:t>
      </w:r>
      <w:r>
        <w:rPr>
          <w:color w:val="000000"/>
          <w:sz w:val="28"/>
          <w:szCs w:val="28"/>
          <w:u w:val="single"/>
        </w:rPr>
        <w:t>серпня</w:t>
      </w:r>
      <w:r>
        <w:rPr>
          <w:color w:val="000000"/>
          <w:sz w:val="28"/>
          <w:szCs w:val="28"/>
        </w:rPr>
        <w:t xml:space="preserve"> 20</w:t>
      </w:r>
      <w:r>
        <w:rPr>
          <w:color w:val="000000"/>
          <w:sz w:val="28"/>
          <w:szCs w:val="28"/>
          <w:u w:val="single"/>
        </w:rPr>
        <w:t>24</w:t>
      </w:r>
      <w:r>
        <w:rPr>
          <w:color w:val="000000"/>
          <w:sz w:val="28"/>
          <w:szCs w:val="28"/>
        </w:rPr>
        <w:t xml:space="preserve"> року</w:t>
      </w:r>
    </w:p>
    <w:p w:rsidR="00E46313" w:rsidRDefault="00EC6599">
      <w:pPr>
        <w:widowControl/>
        <w:jc w:val="both"/>
      </w:pPr>
      <w:r>
        <w:rPr>
          <w:color w:val="000000"/>
          <w:sz w:val="28"/>
          <w:szCs w:val="28"/>
        </w:rPr>
        <w:t>Голова методичної ради факультету педагогіки,</w:t>
      </w:r>
    </w:p>
    <w:p w:rsidR="00E46313" w:rsidRDefault="00EC6599">
      <w:pPr>
        <w:widowControl/>
        <w:jc w:val="both"/>
      </w:pPr>
      <w:r>
        <w:rPr>
          <w:color w:val="000000"/>
          <w:sz w:val="28"/>
          <w:szCs w:val="28"/>
        </w:rPr>
        <w:t>психології та соціальної роботи __________________________Ганна БИГАР</w:t>
      </w:r>
    </w:p>
    <w:p w:rsidR="00E46313" w:rsidRDefault="00E46313">
      <w:pPr>
        <w:widowControl/>
        <w:spacing w:after="240"/>
      </w:pPr>
    </w:p>
    <w:p w:rsidR="00E46313" w:rsidRDefault="00E46313">
      <w:pPr>
        <w:widowControl/>
        <w:spacing w:after="240"/>
      </w:pPr>
    </w:p>
    <w:p w:rsidR="00E46313" w:rsidRDefault="00EC6599">
      <w:pPr>
        <w:widowControl/>
        <w:jc w:val="both"/>
      </w:pPr>
      <w:r>
        <w:rPr>
          <w:color w:val="000000"/>
          <w:sz w:val="28"/>
          <w:szCs w:val="28"/>
        </w:rPr>
        <w:t>Робоча програма затверджена на засіданні кафедри іноземних мов для гуманітарних факультетів</w:t>
      </w:r>
    </w:p>
    <w:p w:rsidR="00E46313" w:rsidRDefault="00EC6599">
      <w:pPr>
        <w:widowControl/>
        <w:jc w:val="both"/>
      </w:pPr>
      <w:r>
        <w:rPr>
          <w:color w:val="000000"/>
          <w:sz w:val="28"/>
          <w:szCs w:val="28"/>
        </w:rPr>
        <w:t>Протокол № 1  від “12” серпня 2024 року</w:t>
      </w:r>
    </w:p>
    <w:p w:rsidR="00E46313" w:rsidRDefault="00EC6599">
      <w:pPr>
        <w:widowControl/>
        <w:jc w:val="both"/>
      </w:pPr>
      <w:r>
        <w:rPr>
          <w:color w:val="000000"/>
          <w:sz w:val="28"/>
          <w:szCs w:val="28"/>
        </w:rPr>
        <w:t>Завідувач кафедри ____________________________  Наталія  ГОЛОВАЦЬКА</w:t>
      </w:r>
    </w:p>
    <w:p w:rsidR="00E46313" w:rsidRDefault="00E46313">
      <w:pPr>
        <w:widowControl/>
        <w:spacing w:after="240"/>
      </w:pPr>
    </w:p>
    <w:p w:rsidR="00E46313" w:rsidRDefault="00E46313">
      <w:pPr>
        <w:widowControl/>
        <w:spacing w:after="240"/>
      </w:pPr>
    </w:p>
    <w:p w:rsidR="00E46313" w:rsidRDefault="00EC6599">
      <w:pPr>
        <w:widowControl/>
        <w:jc w:val="both"/>
      </w:pPr>
      <w:r>
        <w:rPr>
          <w:b/>
          <w:color w:val="000000"/>
          <w:sz w:val="28"/>
          <w:szCs w:val="28"/>
        </w:rPr>
        <w:t>Схвалено</w:t>
      </w:r>
    </w:p>
    <w:p w:rsidR="00E46313" w:rsidRDefault="00E46313">
      <w:pPr>
        <w:widowControl/>
      </w:pPr>
    </w:p>
    <w:p w:rsidR="00E46313" w:rsidRDefault="00EC6599">
      <w:pPr>
        <w:widowControl/>
        <w:spacing w:after="120"/>
        <w:jc w:val="both"/>
      </w:pPr>
      <w:r>
        <w:rPr>
          <w:color w:val="000000"/>
          <w:sz w:val="28"/>
          <w:szCs w:val="28"/>
        </w:rPr>
        <w:t>Науково-методичною радою Чернівецького національного університету імені Юрія Федьковича</w:t>
      </w:r>
    </w:p>
    <w:p w:rsidR="00E46313" w:rsidRDefault="00EC6599">
      <w:pPr>
        <w:widowControl/>
        <w:spacing w:after="120"/>
        <w:jc w:val="both"/>
      </w:pPr>
      <w:r>
        <w:rPr>
          <w:color w:val="000000"/>
          <w:sz w:val="28"/>
          <w:szCs w:val="28"/>
        </w:rPr>
        <w:t>Протокол № 1 від “1</w:t>
      </w:r>
      <w:r>
        <w:rPr>
          <w:color w:val="000000"/>
          <w:sz w:val="28"/>
          <w:szCs w:val="28"/>
          <w:u w:val="single"/>
        </w:rPr>
        <w:t>2</w:t>
      </w:r>
      <w:r>
        <w:rPr>
          <w:color w:val="000000"/>
          <w:sz w:val="28"/>
          <w:szCs w:val="28"/>
        </w:rPr>
        <w:t xml:space="preserve">” </w:t>
      </w:r>
      <w:r>
        <w:rPr>
          <w:color w:val="000000"/>
          <w:sz w:val="28"/>
          <w:szCs w:val="28"/>
          <w:u w:val="single"/>
        </w:rPr>
        <w:t>серпня</w:t>
      </w:r>
      <w:r>
        <w:rPr>
          <w:color w:val="000000"/>
          <w:sz w:val="28"/>
          <w:szCs w:val="28"/>
        </w:rPr>
        <w:t xml:space="preserve"> 20</w:t>
      </w:r>
      <w:r>
        <w:rPr>
          <w:color w:val="000000"/>
          <w:sz w:val="28"/>
          <w:szCs w:val="28"/>
          <w:u w:val="single"/>
        </w:rPr>
        <w:t>24</w:t>
      </w:r>
      <w:r>
        <w:rPr>
          <w:color w:val="000000"/>
          <w:sz w:val="28"/>
          <w:szCs w:val="28"/>
        </w:rPr>
        <w:t xml:space="preserve"> року</w:t>
      </w:r>
    </w:p>
    <w:p w:rsidR="00E46313" w:rsidRDefault="00EC6599">
      <w:pPr>
        <w:widowControl/>
        <w:spacing w:after="120"/>
        <w:jc w:val="both"/>
      </w:pPr>
      <w:r>
        <w:rPr>
          <w:color w:val="000000"/>
          <w:sz w:val="28"/>
          <w:szCs w:val="28"/>
        </w:rPr>
        <w:t xml:space="preserve">Голова науково-методичної </w:t>
      </w:r>
      <w:proofErr w:type="spellStart"/>
      <w:r>
        <w:rPr>
          <w:color w:val="000000"/>
          <w:sz w:val="28"/>
          <w:szCs w:val="28"/>
        </w:rPr>
        <w:t>ради______________________Тетяна</w:t>
      </w:r>
      <w:proofErr w:type="spellEnd"/>
      <w:r>
        <w:rPr>
          <w:color w:val="000000"/>
          <w:sz w:val="28"/>
          <w:szCs w:val="28"/>
        </w:rPr>
        <w:t xml:space="preserve"> ФЕДІРЧИК</w:t>
      </w:r>
    </w:p>
    <w:p w:rsidR="00E46313" w:rsidRDefault="00E46313"/>
    <w:p w:rsidR="00E46313" w:rsidRDefault="00E46313">
      <w:pPr>
        <w:pBdr>
          <w:top w:val="nil"/>
          <w:left w:val="nil"/>
          <w:bottom w:val="nil"/>
          <w:right w:val="nil"/>
          <w:between w:val="nil"/>
        </w:pBdr>
        <w:spacing w:line="276" w:lineRule="auto"/>
        <w:jc w:val="both"/>
        <w:rPr>
          <w:color w:val="000000"/>
        </w:rPr>
      </w:pPr>
    </w:p>
    <w:p w:rsidR="00E46313" w:rsidRDefault="00E46313">
      <w:pPr>
        <w:pBdr>
          <w:top w:val="nil"/>
          <w:left w:val="nil"/>
          <w:bottom w:val="nil"/>
          <w:right w:val="nil"/>
          <w:between w:val="nil"/>
        </w:pBdr>
        <w:spacing w:line="276" w:lineRule="auto"/>
        <w:jc w:val="both"/>
        <w:rPr>
          <w:color w:val="000000"/>
        </w:rPr>
      </w:pPr>
    </w:p>
    <w:p w:rsidR="00E46313" w:rsidRDefault="00E46313">
      <w:pPr>
        <w:pBdr>
          <w:top w:val="nil"/>
          <w:left w:val="nil"/>
          <w:bottom w:val="nil"/>
          <w:right w:val="nil"/>
          <w:between w:val="nil"/>
        </w:pBdr>
        <w:spacing w:line="276" w:lineRule="auto"/>
        <w:jc w:val="both"/>
        <w:rPr>
          <w:color w:val="000000"/>
        </w:rPr>
      </w:pPr>
    </w:p>
    <w:p w:rsidR="00E46313" w:rsidRDefault="00E46313">
      <w:pPr>
        <w:pBdr>
          <w:top w:val="nil"/>
          <w:left w:val="nil"/>
          <w:bottom w:val="nil"/>
          <w:right w:val="nil"/>
          <w:between w:val="nil"/>
        </w:pBdr>
        <w:spacing w:line="276" w:lineRule="auto"/>
        <w:jc w:val="both"/>
        <w:rPr>
          <w:color w:val="000000"/>
        </w:rPr>
      </w:pPr>
    </w:p>
    <w:p w:rsidR="00E46313" w:rsidRDefault="00EC6599">
      <w:pPr>
        <w:widowControl/>
        <w:ind w:left="6720"/>
        <w:jc w:val="both"/>
        <w:rPr>
          <w:sz w:val="28"/>
          <w:szCs w:val="28"/>
        </w:rPr>
      </w:pPr>
      <w:bookmarkStart w:id="0" w:name="_heading=h.gjdgxs" w:colFirst="0" w:colLast="0"/>
      <w:bookmarkEnd w:id="0"/>
      <w:r>
        <w:rPr>
          <w:sz w:val="28"/>
          <w:szCs w:val="28"/>
        </w:rPr>
        <w:t>©__________,2024рік</w:t>
      </w:r>
    </w:p>
    <w:p w:rsidR="00E46313" w:rsidRDefault="00E46313">
      <w:pPr>
        <w:pBdr>
          <w:top w:val="nil"/>
          <w:left w:val="nil"/>
          <w:bottom w:val="nil"/>
          <w:right w:val="nil"/>
          <w:between w:val="nil"/>
        </w:pBdr>
        <w:spacing w:line="276" w:lineRule="auto"/>
        <w:jc w:val="both"/>
        <w:rPr>
          <w:color w:val="000000"/>
        </w:rPr>
      </w:pPr>
    </w:p>
    <w:p w:rsidR="00E46313" w:rsidRDefault="00E46313">
      <w:pPr>
        <w:pBdr>
          <w:top w:val="nil"/>
          <w:left w:val="nil"/>
          <w:bottom w:val="nil"/>
          <w:right w:val="nil"/>
          <w:between w:val="nil"/>
        </w:pBdr>
        <w:spacing w:line="276" w:lineRule="auto"/>
        <w:jc w:val="both"/>
        <w:rPr>
          <w:color w:val="000000"/>
        </w:rPr>
      </w:pPr>
    </w:p>
    <w:p w:rsidR="00E46313" w:rsidRDefault="00E46313">
      <w:pPr>
        <w:widowControl/>
        <w:jc w:val="center"/>
        <w:rPr>
          <w:b/>
        </w:rPr>
      </w:pPr>
    </w:p>
    <w:p w:rsidR="00E46313" w:rsidRDefault="00EC6599">
      <w:pPr>
        <w:widowControl/>
        <w:jc w:val="center"/>
        <w:rPr>
          <w:b/>
        </w:rPr>
      </w:pPr>
      <w:r>
        <w:br w:type="page"/>
      </w:r>
    </w:p>
    <w:p w:rsidR="00E46313" w:rsidRDefault="00EC6599">
      <w:pPr>
        <w:widowControl/>
        <w:jc w:val="center"/>
      </w:pPr>
      <w:r>
        <w:rPr>
          <w:b/>
        </w:rPr>
        <w:lastRenderedPageBreak/>
        <w:t>Пояснювальна записка</w:t>
      </w:r>
    </w:p>
    <w:p w:rsidR="00E46313" w:rsidRDefault="00EC6599" w:rsidP="007B4F6E">
      <w:pPr>
        <w:widowControl/>
        <w:ind w:firstLine="709"/>
        <w:jc w:val="both"/>
        <w:rPr>
          <w:rFonts w:ascii="Calibri" w:eastAsia="Calibri" w:hAnsi="Calibri" w:cs="Calibri"/>
          <w:color w:val="000000"/>
          <w:sz w:val="22"/>
          <w:szCs w:val="22"/>
        </w:rPr>
      </w:pPr>
      <w:r>
        <w:rPr>
          <w:b/>
        </w:rPr>
        <w:t>Мета навчальної дисципліни:</w:t>
      </w:r>
      <w:r>
        <w:t xml:space="preserve"> </w:t>
      </w:r>
      <w:r>
        <w:rPr>
          <w:color w:val="000000"/>
        </w:rPr>
        <w:t xml:space="preserve"> Метою викладання навчальної дисципліни є вивчення мови на побутовому, культурологічному та професійному рівнях; практичне володіння іноземною мовою на автономному рівні, необхідному для ділового та професійного спілкування, реалізація на письмі комунікативних намірів, пов’язаних з виробничими умовами фаху; досягнення здобувачами рівня знань дипломованого спеціаліста, який забезпечить можливість застосування іноземної мови у практичній діяльності.</w:t>
      </w:r>
    </w:p>
    <w:p w:rsidR="00E46313" w:rsidRDefault="00EC6599" w:rsidP="007B4F6E">
      <w:pPr>
        <w:ind w:firstLine="709"/>
        <w:jc w:val="both"/>
        <w:rPr>
          <w:color w:val="222222"/>
        </w:rPr>
      </w:pPr>
      <w:r>
        <w:rPr>
          <w:b/>
        </w:rPr>
        <w:t>Завдання вивчення навчальної дисципліни:</w:t>
      </w:r>
      <w:r>
        <w:t xml:space="preserve"> </w:t>
      </w:r>
      <w:r>
        <w:rPr>
          <w:color w:val="222222"/>
          <w:highlight w:val="white"/>
        </w:rPr>
        <w:t xml:space="preserve">Основними завданнями вивчення дисципліни є участь в усному мовленні </w:t>
      </w:r>
      <w:r w:rsidR="007B4F6E">
        <w:rPr>
          <w:color w:val="222222"/>
          <w:highlight w:val="white"/>
        </w:rPr>
        <w:t>німецькою</w:t>
      </w:r>
      <w:r>
        <w:rPr>
          <w:color w:val="222222"/>
          <w:highlight w:val="white"/>
        </w:rPr>
        <w:t xml:space="preserve"> мовою, реалізація комунікативних намірів на письмі (ділове листування, оформлення спеціалізованої документації, статті, реферати, тощо); робота з іншомовними джерелами загально-побутового та </w:t>
      </w:r>
      <w:proofErr w:type="spellStart"/>
      <w:r>
        <w:rPr>
          <w:color w:val="222222"/>
          <w:highlight w:val="white"/>
        </w:rPr>
        <w:t>професійно</w:t>
      </w:r>
      <w:proofErr w:type="spellEnd"/>
      <w:r>
        <w:rPr>
          <w:color w:val="222222"/>
          <w:highlight w:val="white"/>
        </w:rPr>
        <w:t xml:space="preserve">-виробничого характеру; участь в бесідах </w:t>
      </w:r>
      <w:r w:rsidR="007B4F6E">
        <w:rPr>
          <w:color w:val="222222"/>
          <w:highlight w:val="white"/>
        </w:rPr>
        <w:t>німецькою</w:t>
      </w:r>
      <w:r>
        <w:rPr>
          <w:color w:val="222222"/>
          <w:highlight w:val="white"/>
        </w:rPr>
        <w:t xml:space="preserve"> мовою в обсязі тематики, передбаченої програмою.</w:t>
      </w:r>
    </w:p>
    <w:p w:rsidR="007B4F6E" w:rsidRDefault="007B4F6E" w:rsidP="007B4F6E">
      <w:pPr>
        <w:ind w:firstLine="709"/>
        <w:jc w:val="both"/>
      </w:pPr>
      <w:proofErr w:type="spellStart"/>
      <w:r w:rsidRPr="007B4F6E">
        <w:rPr>
          <w:b/>
        </w:rPr>
        <w:t>Пререквізити</w:t>
      </w:r>
      <w:proofErr w:type="spellEnd"/>
      <w:r w:rsidRPr="007B4F6E">
        <w:t>: дисципліна в ЗСЗО "Німецька мова"</w:t>
      </w:r>
    </w:p>
    <w:p w:rsidR="00E46313" w:rsidRDefault="00EC6599">
      <w:pPr>
        <w:pBdr>
          <w:top w:val="nil"/>
          <w:left w:val="nil"/>
          <w:bottom w:val="nil"/>
          <w:right w:val="nil"/>
          <w:between w:val="nil"/>
        </w:pBdr>
        <w:ind w:firstLine="720"/>
        <w:jc w:val="both"/>
        <w:rPr>
          <w:color w:val="000000"/>
        </w:rPr>
      </w:pPr>
      <w:r>
        <w:rPr>
          <w:b/>
          <w:color w:val="000000"/>
        </w:rPr>
        <w:t xml:space="preserve">Результати навчання. </w:t>
      </w:r>
      <w:r>
        <w:rPr>
          <w:color w:val="000000"/>
        </w:rPr>
        <w:t>Згідно з вимогами освітньо-професійної програми «Дошкільна освіта (психологія в закладах дошкільної освіти)» здобувачів першого (бакалаврського) рівня вищої освіти, вивчення дисципліни «Іноземна мова за професійним спрямуванням» сприяє формуванню наступних компетентностей та програмних результатів навчання.</w:t>
      </w:r>
    </w:p>
    <w:p w:rsidR="00E46313" w:rsidRDefault="00EC6599">
      <w:pPr>
        <w:pBdr>
          <w:top w:val="nil"/>
          <w:left w:val="nil"/>
          <w:bottom w:val="nil"/>
          <w:right w:val="nil"/>
          <w:between w:val="nil"/>
        </w:pBdr>
        <w:tabs>
          <w:tab w:val="left" w:pos="284"/>
          <w:tab w:val="left" w:pos="567"/>
        </w:tabs>
        <w:spacing w:line="276" w:lineRule="auto"/>
        <w:ind w:firstLine="567"/>
        <w:jc w:val="both"/>
        <w:rPr>
          <w:b/>
          <w:color w:val="000000"/>
        </w:rPr>
      </w:pPr>
      <w:r>
        <w:rPr>
          <w:b/>
          <w:color w:val="000000"/>
        </w:rPr>
        <w:t>Загальні компетентності:</w:t>
      </w:r>
    </w:p>
    <w:p w:rsidR="00E46313" w:rsidRDefault="00EC6599">
      <w:pPr>
        <w:pBdr>
          <w:top w:val="nil"/>
          <w:left w:val="nil"/>
          <w:bottom w:val="nil"/>
          <w:right w:val="nil"/>
          <w:between w:val="nil"/>
        </w:pBdr>
        <w:tabs>
          <w:tab w:val="left" w:pos="284"/>
          <w:tab w:val="left" w:pos="567"/>
        </w:tabs>
        <w:spacing w:line="276" w:lineRule="auto"/>
        <w:ind w:firstLine="567"/>
        <w:jc w:val="both"/>
        <w:rPr>
          <w:rFonts w:ascii="Calibri" w:eastAsia="Calibri" w:hAnsi="Calibri" w:cs="Calibri"/>
          <w:color w:val="000000"/>
          <w:sz w:val="22"/>
          <w:szCs w:val="22"/>
        </w:rPr>
      </w:pPr>
      <w:r>
        <w:rPr>
          <w:b/>
          <w:color w:val="000000"/>
        </w:rPr>
        <w:t>КЗ-7.</w:t>
      </w:r>
      <w:r>
        <w:rPr>
          <w:color w:val="000000"/>
        </w:rPr>
        <w:t xml:space="preserve"> Здатність вчитися і оволодівати сучасними знаннями</w:t>
      </w:r>
    </w:p>
    <w:p w:rsidR="00E46313" w:rsidRDefault="00EC6599">
      <w:pPr>
        <w:pBdr>
          <w:top w:val="nil"/>
          <w:left w:val="nil"/>
          <w:bottom w:val="nil"/>
          <w:right w:val="nil"/>
          <w:between w:val="nil"/>
        </w:pBdr>
        <w:tabs>
          <w:tab w:val="left" w:pos="284"/>
          <w:tab w:val="left" w:pos="567"/>
        </w:tabs>
        <w:spacing w:line="276" w:lineRule="auto"/>
        <w:ind w:firstLine="567"/>
        <w:jc w:val="both"/>
        <w:rPr>
          <w:rFonts w:ascii="Calibri" w:eastAsia="Calibri" w:hAnsi="Calibri" w:cs="Calibri"/>
          <w:color w:val="000000"/>
          <w:sz w:val="22"/>
          <w:szCs w:val="22"/>
        </w:rPr>
      </w:pPr>
      <w:r>
        <w:rPr>
          <w:b/>
          <w:color w:val="000000"/>
        </w:rPr>
        <w:t>КЗ-8.</w:t>
      </w:r>
      <w:r>
        <w:rPr>
          <w:color w:val="000000"/>
        </w:rPr>
        <w:t xml:space="preserve"> Здатність застосовувати знання у практичних ситуаціях.</w:t>
      </w:r>
    </w:p>
    <w:p w:rsidR="00E46313" w:rsidRDefault="00EC6599">
      <w:pPr>
        <w:pBdr>
          <w:top w:val="nil"/>
          <w:left w:val="nil"/>
          <w:bottom w:val="nil"/>
          <w:right w:val="nil"/>
          <w:between w:val="nil"/>
        </w:pBdr>
        <w:tabs>
          <w:tab w:val="left" w:pos="284"/>
          <w:tab w:val="left" w:pos="567"/>
        </w:tabs>
        <w:spacing w:line="276" w:lineRule="auto"/>
        <w:ind w:firstLine="567"/>
        <w:jc w:val="both"/>
        <w:rPr>
          <w:b/>
          <w:color w:val="000000"/>
        </w:rPr>
      </w:pPr>
      <w:r>
        <w:rPr>
          <w:b/>
          <w:color w:val="000000"/>
        </w:rPr>
        <w:t>Фахові компетентності спеціальності:</w:t>
      </w:r>
    </w:p>
    <w:p w:rsidR="00E46313" w:rsidRDefault="00EC6599">
      <w:pPr>
        <w:pBdr>
          <w:top w:val="nil"/>
          <w:left w:val="nil"/>
          <w:bottom w:val="nil"/>
          <w:right w:val="nil"/>
          <w:between w:val="nil"/>
        </w:pBdr>
        <w:tabs>
          <w:tab w:val="left" w:pos="284"/>
          <w:tab w:val="left" w:pos="567"/>
        </w:tabs>
        <w:spacing w:line="276" w:lineRule="auto"/>
        <w:ind w:firstLine="567"/>
        <w:jc w:val="both"/>
        <w:rPr>
          <w:rFonts w:ascii="Calibri" w:eastAsia="Calibri" w:hAnsi="Calibri" w:cs="Calibri"/>
          <w:color w:val="000000"/>
          <w:sz w:val="22"/>
          <w:szCs w:val="22"/>
        </w:rPr>
      </w:pPr>
      <w:r>
        <w:rPr>
          <w:b/>
          <w:color w:val="000000"/>
        </w:rPr>
        <w:t>КС-1.</w:t>
      </w:r>
      <w:r>
        <w:rPr>
          <w:color w:val="000000"/>
        </w:rPr>
        <w:t xml:space="preserve"> Здатність працювати з джерелами навчальної та наукової інформації.</w:t>
      </w:r>
    </w:p>
    <w:p w:rsidR="00E46313" w:rsidRDefault="00EC6599">
      <w:pPr>
        <w:pBdr>
          <w:top w:val="nil"/>
          <w:left w:val="nil"/>
          <w:bottom w:val="nil"/>
          <w:right w:val="nil"/>
          <w:between w:val="nil"/>
        </w:pBdr>
        <w:tabs>
          <w:tab w:val="left" w:pos="284"/>
          <w:tab w:val="left" w:pos="567"/>
        </w:tabs>
        <w:spacing w:line="276" w:lineRule="auto"/>
        <w:ind w:firstLine="567"/>
        <w:jc w:val="both"/>
        <w:rPr>
          <w:rFonts w:ascii="Calibri" w:eastAsia="Calibri" w:hAnsi="Calibri" w:cs="Calibri"/>
          <w:color w:val="000000"/>
          <w:sz w:val="22"/>
          <w:szCs w:val="22"/>
        </w:rPr>
      </w:pPr>
      <w:r>
        <w:rPr>
          <w:b/>
          <w:color w:val="000000"/>
        </w:rPr>
        <w:t xml:space="preserve">КС-19. </w:t>
      </w:r>
      <w:r>
        <w:rPr>
          <w:color w:val="000000"/>
        </w:rPr>
        <w:t>Здатність до комунікативної взаємодії з дітьми, батьками, колегами.</w:t>
      </w:r>
    </w:p>
    <w:p w:rsidR="00E46313" w:rsidRDefault="00EC6599">
      <w:pPr>
        <w:pBdr>
          <w:top w:val="nil"/>
          <w:left w:val="nil"/>
          <w:bottom w:val="nil"/>
          <w:right w:val="nil"/>
          <w:between w:val="nil"/>
        </w:pBdr>
        <w:tabs>
          <w:tab w:val="left" w:pos="284"/>
          <w:tab w:val="left" w:pos="567"/>
        </w:tabs>
        <w:spacing w:line="276" w:lineRule="auto"/>
        <w:ind w:firstLine="567"/>
        <w:jc w:val="both"/>
        <w:rPr>
          <w:rFonts w:ascii="Calibri" w:eastAsia="Calibri" w:hAnsi="Calibri" w:cs="Calibri"/>
          <w:color w:val="000000"/>
          <w:sz w:val="22"/>
          <w:szCs w:val="22"/>
        </w:rPr>
      </w:pPr>
      <w:r>
        <w:rPr>
          <w:b/>
          <w:color w:val="000000"/>
        </w:rPr>
        <w:t xml:space="preserve">КС-20. </w:t>
      </w:r>
      <w:r>
        <w:rPr>
          <w:color w:val="000000"/>
        </w:rPr>
        <w:t>Здатність до самоосвіти, саморозвитку, до безперервності в освіті для постійного поглиблення загальноосвітньої та фахової підготовки, перетворення набуття освіти в процес, який триває впродовж усього життя людини.</w:t>
      </w:r>
    </w:p>
    <w:p w:rsidR="00E46313" w:rsidRDefault="00EC6599">
      <w:pPr>
        <w:pBdr>
          <w:top w:val="nil"/>
          <w:left w:val="nil"/>
          <w:bottom w:val="nil"/>
          <w:right w:val="nil"/>
          <w:between w:val="nil"/>
        </w:pBdr>
        <w:tabs>
          <w:tab w:val="left" w:pos="284"/>
          <w:tab w:val="left" w:pos="567"/>
        </w:tabs>
        <w:spacing w:line="276" w:lineRule="auto"/>
        <w:ind w:firstLine="567"/>
        <w:jc w:val="both"/>
        <w:rPr>
          <w:b/>
          <w:color w:val="000000"/>
        </w:rPr>
      </w:pPr>
      <w:r>
        <w:rPr>
          <w:b/>
          <w:color w:val="000000"/>
        </w:rPr>
        <w:t>Результати навчання:</w:t>
      </w:r>
    </w:p>
    <w:p w:rsidR="00E46313" w:rsidRDefault="00EC6599">
      <w:pPr>
        <w:pBdr>
          <w:top w:val="nil"/>
          <w:left w:val="nil"/>
          <w:bottom w:val="nil"/>
          <w:right w:val="nil"/>
          <w:between w:val="nil"/>
        </w:pBdr>
        <w:tabs>
          <w:tab w:val="left" w:pos="284"/>
          <w:tab w:val="left" w:pos="567"/>
        </w:tabs>
        <w:spacing w:line="276" w:lineRule="auto"/>
        <w:ind w:firstLine="567"/>
        <w:jc w:val="both"/>
        <w:rPr>
          <w:b/>
          <w:color w:val="000000"/>
        </w:rPr>
      </w:pPr>
      <w:r>
        <w:rPr>
          <w:b/>
          <w:color w:val="000000"/>
        </w:rPr>
        <w:t>Програмні результати:</w:t>
      </w:r>
    </w:p>
    <w:p w:rsidR="00E46313" w:rsidRDefault="00EC6599">
      <w:pPr>
        <w:pBdr>
          <w:top w:val="nil"/>
          <w:left w:val="nil"/>
          <w:bottom w:val="nil"/>
          <w:right w:val="nil"/>
          <w:between w:val="nil"/>
        </w:pBdr>
        <w:tabs>
          <w:tab w:val="left" w:pos="284"/>
          <w:tab w:val="left" w:pos="567"/>
        </w:tabs>
        <w:spacing w:line="276" w:lineRule="auto"/>
        <w:ind w:firstLine="567"/>
        <w:jc w:val="both"/>
        <w:rPr>
          <w:rFonts w:ascii="Calibri" w:eastAsia="Calibri" w:hAnsi="Calibri" w:cs="Calibri"/>
          <w:color w:val="000000"/>
          <w:sz w:val="22"/>
          <w:szCs w:val="22"/>
        </w:rPr>
      </w:pPr>
      <w:r>
        <w:rPr>
          <w:b/>
          <w:color w:val="000000"/>
        </w:rPr>
        <w:t>ПР-17</w:t>
      </w:r>
      <w:r>
        <w:rPr>
          <w:color w:val="000000"/>
        </w:rPr>
        <w:t>. Здійснювати суб'єкт- суб'єктну взаємодію і розвивальне міжособистісне педагогічне спілкування з дітьми дошкільного віку та особистісно- і соціально зорієнтоване спілкування з батьками.</w:t>
      </w:r>
    </w:p>
    <w:p w:rsidR="00E46313" w:rsidRDefault="00EC6599">
      <w:pPr>
        <w:pBdr>
          <w:top w:val="nil"/>
          <w:left w:val="nil"/>
          <w:bottom w:val="nil"/>
          <w:right w:val="nil"/>
          <w:between w:val="nil"/>
        </w:pBdr>
        <w:jc w:val="both"/>
        <w:rPr>
          <w:rFonts w:ascii="Calibri" w:eastAsia="Calibri" w:hAnsi="Calibri" w:cs="Calibri"/>
          <w:color w:val="000000"/>
        </w:rPr>
      </w:pPr>
      <w:r>
        <w:rPr>
          <w:b/>
          <w:color w:val="000000"/>
        </w:rPr>
        <w:t xml:space="preserve">ПР-18. </w:t>
      </w:r>
      <w:r>
        <w:rPr>
          <w:color w:val="000000"/>
        </w:rPr>
        <w:t>Володіти технологіями організації розвивального предметно-ігрового, природно-екологічного, пізнавального, мовленнєвого середовища в різних групах раннього і дошкільного віку.</w:t>
      </w:r>
    </w:p>
    <w:p w:rsidR="00E46313" w:rsidRDefault="00EC6599">
      <w:pPr>
        <w:pBdr>
          <w:top w:val="nil"/>
          <w:left w:val="nil"/>
          <w:bottom w:val="nil"/>
          <w:right w:val="nil"/>
          <w:between w:val="nil"/>
        </w:pBdr>
        <w:tabs>
          <w:tab w:val="left" w:pos="284"/>
          <w:tab w:val="left" w:pos="567"/>
        </w:tabs>
        <w:ind w:firstLine="567"/>
        <w:jc w:val="both"/>
        <w:rPr>
          <w:rFonts w:ascii="Calibri" w:eastAsia="Calibri" w:hAnsi="Calibri" w:cs="Calibri"/>
          <w:color w:val="000000"/>
        </w:rPr>
      </w:pPr>
      <w:r>
        <w:rPr>
          <w:color w:val="000000"/>
        </w:rPr>
        <w:t xml:space="preserve">Програма передбачає, що фахово-зорієнтоване заняття з іноземної мови – це насамперед мовне заняття, </w:t>
      </w:r>
      <w:proofErr w:type="spellStart"/>
      <w:r>
        <w:rPr>
          <w:color w:val="000000"/>
        </w:rPr>
        <w:t>професійно</w:t>
      </w:r>
      <w:proofErr w:type="spellEnd"/>
      <w:r>
        <w:rPr>
          <w:color w:val="000000"/>
        </w:rPr>
        <w:t xml:space="preserve">-орієнтоване на поступове зростання рівня володіння мовою здобувачами </w:t>
      </w:r>
      <w:proofErr w:type="spellStart"/>
      <w:r>
        <w:rPr>
          <w:color w:val="000000"/>
        </w:rPr>
        <w:t>наскрізно</w:t>
      </w:r>
      <w:proofErr w:type="spellEnd"/>
      <w:r>
        <w:rPr>
          <w:color w:val="000000"/>
        </w:rPr>
        <w:t xml:space="preserve"> від першого до третього семестру.</w:t>
      </w:r>
    </w:p>
    <w:p w:rsidR="00E46313" w:rsidRDefault="00EC6599">
      <w:pPr>
        <w:widowControl/>
        <w:jc w:val="center"/>
      </w:pPr>
      <w:r>
        <w:rPr>
          <w:b/>
        </w:rPr>
        <w:t>Опис змісту робочої програми навчальної дисципліни</w:t>
      </w:r>
    </w:p>
    <w:p w:rsidR="00E46313" w:rsidRDefault="00EC6599">
      <w:pPr>
        <w:widowControl/>
        <w:jc w:val="center"/>
        <w:rPr>
          <w:b/>
        </w:rPr>
      </w:pPr>
      <w:r>
        <w:rPr>
          <w:b/>
          <w:i/>
        </w:rPr>
        <w:t>Загальна інформація</w:t>
      </w:r>
    </w:p>
    <w:tbl>
      <w:tblPr>
        <w:tblStyle w:val="af3"/>
        <w:tblW w:w="10268" w:type="dxa"/>
        <w:tblInd w:w="-495" w:type="dxa"/>
        <w:tblLayout w:type="fixed"/>
        <w:tblLook w:val="0000" w:firstRow="0" w:lastRow="0" w:firstColumn="0" w:lastColumn="0" w:noHBand="0" w:noVBand="0"/>
      </w:tblPr>
      <w:tblGrid>
        <w:gridCol w:w="1514"/>
        <w:gridCol w:w="859"/>
        <w:gridCol w:w="661"/>
        <w:gridCol w:w="753"/>
        <w:gridCol w:w="753"/>
        <w:gridCol w:w="753"/>
        <w:gridCol w:w="608"/>
        <w:gridCol w:w="608"/>
        <w:gridCol w:w="608"/>
        <w:gridCol w:w="608"/>
        <w:gridCol w:w="608"/>
        <w:gridCol w:w="621"/>
        <w:gridCol w:w="1314"/>
      </w:tblGrid>
      <w:tr w:rsidR="00E46313">
        <w:trPr>
          <w:trHeight w:val="419"/>
        </w:trPr>
        <w:tc>
          <w:tcPr>
            <w:tcW w:w="10269" w:type="dxa"/>
            <w:gridSpan w:val="1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46313" w:rsidRDefault="00EC6599">
            <w:pPr>
              <w:pBdr>
                <w:top w:val="nil"/>
                <w:left w:val="nil"/>
                <w:bottom w:val="nil"/>
                <w:right w:val="nil"/>
                <w:between w:val="nil"/>
              </w:pBdr>
              <w:jc w:val="center"/>
              <w:rPr>
                <w:rFonts w:ascii="Calibri" w:eastAsia="Calibri" w:hAnsi="Calibri" w:cs="Calibri"/>
                <w:color w:val="000000"/>
              </w:rPr>
            </w:pPr>
            <w:r>
              <w:rPr>
                <w:b/>
                <w:color w:val="000000"/>
              </w:rPr>
              <w:t>Назва навчальної дисципліни Іноземна мова (за професійним спрямуванням) (німецька)</w:t>
            </w:r>
            <w:r>
              <w:rPr>
                <w:b/>
                <w:color w:val="FF0000"/>
              </w:rPr>
              <w:t xml:space="preserve"> / </w:t>
            </w:r>
            <w:r>
              <w:rPr>
                <w:b/>
                <w:color w:val="000000"/>
              </w:rPr>
              <w:t xml:space="preserve">Berufsbezogenes </w:t>
            </w:r>
            <w:proofErr w:type="spellStart"/>
            <w:r>
              <w:rPr>
                <w:b/>
                <w:color w:val="000000"/>
              </w:rPr>
              <w:t>Deutsch</w:t>
            </w:r>
            <w:proofErr w:type="spellEnd"/>
          </w:p>
          <w:p w:rsidR="00E46313" w:rsidRDefault="00E46313">
            <w:pPr>
              <w:pBdr>
                <w:top w:val="nil"/>
                <w:left w:val="nil"/>
                <w:bottom w:val="nil"/>
                <w:right w:val="nil"/>
                <w:between w:val="nil"/>
              </w:pBdr>
              <w:ind w:firstLine="709"/>
              <w:jc w:val="center"/>
              <w:rPr>
                <w:color w:val="000000"/>
              </w:rPr>
            </w:pPr>
          </w:p>
        </w:tc>
      </w:tr>
      <w:tr w:rsidR="00E46313">
        <w:trPr>
          <w:trHeight w:val="419"/>
        </w:trPr>
        <w:tc>
          <w:tcPr>
            <w:tcW w:w="1515" w:type="dxa"/>
            <w:vMerge w:val="restart"/>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pBdr>
                <w:top w:val="nil"/>
                <w:left w:val="nil"/>
                <w:bottom w:val="nil"/>
                <w:right w:val="nil"/>
                <w:between w:val="nil"/>
              </w:pBdr>
              <w:jc w:val="center"/>
              <w:rPr>
                <w:color w:val="000000"/>
              </w:rPr>
            </w:pPr>
            <w:r>
              <w:rPr>
                <w:color w:val="000000"/>
              </w:rPr>
              <w:t xml:space="preserve">Форма </w:t>
            </w:r>
            <w:r>
              <w:rPr>
                <w:color w:val="000000"/>
              </w:rPr>
              <w:lastRenderedPageBreak/>
              <w:t>навчання</w:t>
            </w:r>
          </w:p>
        </w:tc>
        <w:tc>
          <w:tcPr>
            <w:tcW w:w="859" w:type="dxa"/>
            <w:vMerge w:val="restart"/>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pBdr>
                <w:top w:val="nil"/>
                <w:left w:val="nil"/>
                <w:bottom w:val="nil"/>
                <w:right w:val="nil"/>
                <w:between w:val="nil"/>
              </w:pBdr>
              <w:jc w:val="center"/>
              <w:rPr>
                <w:color w:val="000000"/>
              </w:rPr>
            </w:pPr>
            <w:r>
              <w:rPr>
                <w:color w:val="000000"/>
              </w:rPr>
              <w:lastRenderedPageBreak/>
              <w:t xml:space="preserve">Рік </w:t>
            </w:r>
            <w:r>
              <w:rPr>
                <w:color w:val="000000"/>
              </w:rPr>
              <w:lastRenderedPageBreak/>
              <w:t>підготовки</w:t>
            </w:r>
          </w:p>
        </w:tc>
        <w:tc>
          <w:tcPr>
            <w:tcW w:w="661" w:type="dxa"/>
            <w:vMerge w:val="restart"/>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pBdr>
                <w:top w:val="nil"/>
                <w:left w:val="nil"/>
                <w:bottom w:val="nil"/>
                <w:right w:val="nil"/>
                <w:between w:val="nil"/>
              </w:pBdr>
              <w:jc w:val="center"/>
              <w:rPr>
                <w:color w:val="000000"/>
              </w:rPr>
            </w:pPr>
            <w:r>
              <w:rPr>
                <w:color w:val="000000"/>
              </w:rPr>
              <w:lastRenderedPageBreak/>
              <w:t>Семес</w:t>
            </w:r>
            <w:r>
              <w:rPr>
                <w:color w:val="000000"/>
              </w:rPr>
              <w:lastRenderedPageBreak/>
              <w:t>тр</w:t>
            </w:r>
          </w:p>
        </w:tc>
        <w:tc>
          <w:tcPr>
            <w:tcW w:w="2259" w:type="dxa"/>
            <w:gridSpan w:val="3"/>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pBdr>
                <w:top w:val="nil"/>
                <w:left w:val="nil"/>
                <w:bottom w:val="nil"/>
                <w:right w:val="nil"/>
                <w:between w:val="nil"/>
              </w:pBdr>
              <w:jc w:val="center"/>
              <w:rPr>
                <w:color w:val="000000"/>
              </w:rPr>
            </w:pPr>
            <w:r>
              <w:rPr>
                <w:color w:val="000000"/>
              </w:rPr>
              <w:lastRenderedPageBreak/>
              <w:t>Кількість</w:t>
            </w:r>
          </w:p>
        </w:tc>
        <w:tc>
          <w:tcPr>
            <w:tcW w:w="3661" w:type="dxa"/>
            <w:gridSpan w:val="6"/>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pBdr>
                <w:top w:val="nil"/>
                <w:left w:val="nil"/>
                <w:bottom w:val="nil"/>
                <w:right w:val="nil"/>
                <w:between w:val="nil"/>
              </w:pBdr>
              <w:jc w:val="center"/>
              <w:rPr>
                <w:color w:val="000000"/>
              </w:rPr>
            </w:pPr>
            <w:r>
              <w:rPr>
                <w:color w:val="000000"/>
              </w:rPr>
              <w:t>Кількість годин</w:t>
            </w:r>
          </w:p>
        </w:tc>
        <w:tc>
          <w:tcPr>
            <w:tcW w:w="131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46313" w:rsidRDefault="00EC6599">
            <w:pPr>
              <w:pBdr>
                <w:top w:val="nil"/>
                <w:left w:val="nil"/>
                <w:bottom w:val="nil"/>
                <w:right w:val="nil"/>
                <w:between w:val="nil"/>
              </w:pBdr>
              <w:jc w:val="center"/>
              <w:rPr>
                <w:color w:val="000000"/>
              </w:rPr>
            </w:pPr>
            <w:r>
              <w:rPr>
                <w:color w:val="000000"/>
              </w:rPr>
              <w:t>Вид</w:t>
            </w:r>
          </w:p>
          <w:p w:rsidR="00E46313" w:rsidRDefault="00EC6599">
            <w:pPr>
              <w:pBdr>
                <w:top w:val="nil"/>
                <w:left w:val="nil"/>
                <w:bottom w:val="nil"/>
                <w:right w:val="nil"/>
                <w:between w:val="nil"/>
              </w:pBdr>
              <w:ind w:firstLine="26"/>
              <w:jc w:val="center"/>
              <w:rPr>
                <w:color w:val="000000"/>
              </w:rPr>
            </w:pPr>
            <w:proofErr w:type="spellStart"/>
            <w:r>
              <w:rPr>
                <w:color w:val="000000"/>
              </w:rPr>
              <w:lastRenderedPageBreak/>
              <w:t>підсумко</w:t>
            </w:r>
            <w:proofErr w:type="spellEnd"/>
          </w:p>
          <w:p w:rsidR="00E46313" w:rsidRDefault="00EC6599">
            <w:pPr>
              <w:pBdr>
                <w:top w:val="nil"/>
                <w:left w:val="nil"/>
                <w:bottom w:val="nil"/>
                <w:right w:val="nil"/>
                <w:between w:val="nil"/>
              </w:pBdr>
              <w:ind w:firstLine="26"/>
              <w:jc w:val="center"/>
              <w:rPr>
                <w:color w:val="000000"/>
              </w:rPr>
            </w:pPr>
            <w:proofErr w:type="spellStart"/>
            <w:r>
              <w:rPr>
                <w:color w:val="000000"/>
              </w:rPr>
              <w:t>вого</w:t>
            </w:r>
            <w:proofErr w:type="spellEnd"/>
            <w:r>
              <w:rPr>
                <w:color w:val="000000"/>
              </w:rPr>
              <w:t xml:space="preserve"> контролю</w:t>
            </w:r>
          </w:p>
        </w:tc>
      </w:tr>
      <w:tr w:rsidR="00E46313">
        <w:trPr>
          <w:trHeight w:val="1517"/>
        </w:trPr>
        <w:tc>
          <w:tcPr>
            <w:tcW w:w="1515" w:type="dxa"/>
            <w:vMerge/>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46313">
            <w:pPr>
              <w:pBdr>
                <w:top w:val="nil"/>
                <w:left w:val="nil"/>
                <w:bottom w:val="nil"/>
                <w:right w:val="nil"/>
                <w:between w:val="nil"/>
              </w:pBdr>
              <w:spacing w:line="276" w:lineRule="auto"/>
              <w:rPr>
                <w:color w:val="000000"/>
              </w:rPr>
            </w:pPr>
          </w:p>
        </w:tc>
        <w:tc>
          <w:tcPr>
            <w:tcW w:w="859" w:type="dxa"/>
            <w:vMerge/>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46313">
            <w:pPr>
              <w:pBdr>
                <w:top w:val="nil"/>
                <w:left w:val="nil"/>
                <w:bottom w:val="nil"/>
                <w:right w:val="nil"/>
                <w:between w:val="nil"/>
              </w:pBdr>
              <w:spacing w:line="276" w:lineRule="auto"/>
              <w:rPr>
                <w:color w:val="000000"/>
              </w:rPr>
            </w:pPr>
          </w:p>
        </w:tc>
        <w:tc>
          <w:tcPr>
            <w:tcW w:w="661" w:type="dxa"/>
            <w:vMerge/>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46313">
            <w:pPr>
              <w:pBdr>
                <w:top w:val="nil"/>
                <w:left w:val="nil"/>
                <w:bottom w:val="nil"/>
                <w:right w:val="nil"/>
                <w:between w:val="nil"/>
              </w:pBdr>
              <w:spacing w:line="276" w:lineRule="auto"/>
              <w:rPr>
                <w:color w:val="000000"/>
              </w:rPr>
            </w:pPr>
          </w:p>
        </w:tc>
        <w:tc>
          <w:tcPr>
            <w:tcW w:w="753"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pBdr>
                <w:top w:val="nil"/>
                <w:left w:val="nil"/>
                <w:bottom w:val="nil"/>
                <w:right w:val="nil"/>
                <w:between w:val="nil"/>
              </w:pBdr>
              <w:jc w:val="center"/>
              <w:rPr>
                <w:color w:val="000000"/>
              </w:rPr>
            </w:pPr>
            <w:r>
              <w:rPr>
                <w:color w:val="000000"/>
              </w:rPr>
              <w:t>кредитів</w:t>
            </w:r>
          </w:p>
        </w:tc>
        <w:tc>
          <w:tcPr>
            <w:tcW w:w="753"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pBdr>
                <w:top w:val="nil"/>
                <w:left w:val="nil"/>
                <w:bottom w:val="nil"/>
                <w:right w:val="nil"/>
                <w:between w:val="nil"/>
              </w:pBdr>
              <w:jc w:val="center"/>
              <w:rPr>
                <w:color w:val="000000"/>
              </w:rPr>
            </w:pPr>
            <w:r>
              <w:rPr>
                <w:color w:val="000000"/>
              </w:rPr>
              <w:t>годин</w:t>
            </w:r>
          </w:p>
        </w:tc>
        <w:tc>
          <w:tcPr>
            <w:tcW w:w="753"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pBdr>
                <w:top w:val="nil"/>
                <w:left w:val="nil"/>
                <w:bottom w:val="nil"/>
                <w:right w:val="nil"/>
                <w:between w:val="nil"/>
              </w:pBdr>
              <w:jc w:val="center"/>
              <w:rPr>
                <w:color w:val="000000"/>
              </w:rPr>
            </w:pPr>
            <w:r>
              <w:rPr>
                <w:color w:val="000000"/>
              </w:rPr>
              <w:t>змістових модулів</w:t>
            </w:r>
          </w:p>
        </w:tc>
        <w:tc>
          <w:tcPr>
            <w:tcW w:w="60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pBdr>
                <w:top w:val="nil"/>
                <w:left w:val="nil"/>
                <w:bottom w:val="nil"/>
                <w:right w:val="nil"/>
                <w:between w:val="nil"/>
              </w:pBdr>
              <w:jc w:val="center"/>
              <w:rPr>
                <w:color w:val="000000"/>
              </w:rPr>
            </w:pPr>
            <w:r>
              <w:rPr>
                <w:color w:val="000000"/>
              </w:rPr>
              <w:t>лекції</w:t>
            </w:r>
          </w:p>
        </w:tc>
        <w:tc>
          <w:tcPr>
            <w:tcW w:w="60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pBdr>
                <w:top w:val="nil"/>
                <w:left w:val="nil"/>
                <w:bottom w:val="nil"/>
                <w:right w:val="nil"/>
                <w:between w:val="nil"/>
              </w:pBdr>
              <w:jc w:val="center"/>
              <w:rPr>
                <w:color w:val="000000"/>
              </w:rPr>
            </w:pPr>
            <w:r>
              <w:rPr>
                <w:color w:val="000000"/>
              </w:rPr>
              <w:t>практичні</w:t>
            </w:r>
          </w:p>
        </w:tc>
        <w:tc>
          <w:tcPr>
            <w:tcW w:w="60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pBdr>
                <w:top w:val="nil"/>
                <w:left w:val="nil"/>
                <w:bottom w:val="nil"/>
                <w:right w:val="nil"/>
                <w:between w:val="nil"/>
              </w:pBdr>
              <w:jc w:val="center"/>
              <w:rPr>
                <w:color w:val="000000"/>
              </w:rPr>
            </w:pPr>
            <w:r>
              <w:rPr>
                <w:color w:val="000000"/>
              </w:rPr>
              <w:t>семінарські</w:t>
            </w:r>
          </w:p>
        </w:tc>
        <w:tc>
          <w:tcPr>
            <w:tcW w:w="60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pBdr>
                <w:top w:val="nil"/>
                <w:left w:val="nil"/>
                <w:bottom w:val="nil"/>
                <w:right w:val="nil"/>
                <w:between w:val="nil"/>
              </w:pBdr>
              <w:jc w:val="center"/>
              <w:rPr>
                <w:color w:val="000000"/>
              </w:rPr>
            </w:pPr>
            <w:r>
              <w:rPr>
                <w:color w:val="000000"/>
              </w:rPr>
              <w:t>лабораторні</w:t>
            </w:r>
          </w:p>
        </w:tc>
        <w:tc>
          <w:tcPr>
            <w:tcW w:w="60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pBdr>
                <w:top w:val="nil"/>
                <w:left w:val="nil"/>
                <w:bottom w:val="nil"/>
                <w:right w:val="nil"/>
                <w:between w:val="nil"/>
              </w:pBdr>
              <w:jc w:val="center"/>
              <w:rPr>
                <w:color w:val="000000"/>
              </w:rPr>
            </w:pPr>
            <w:r>
              <w:rPr>
                <w:color w:val="000000"/>
              </w:rPr>
              <w:t>самостійна робота</w:t>
            </w:r>
          </w:p>
        </w:tc>
        <w:tc>
          <w:tcPr>
            <w:tcW w:w="621"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pBdr>
                <w:top w:val="nil"/>
                <w:left w:val="nil"/>
                <w:bottom w:val="nil"/>
                <w:right w:val="nil"/>
                <w:between w:val="nil"/>
              </w:pBdr>
              <w:jc w:val="center"/>
              <w:rPr>
                <w:color w:val="000000"/>
              </w:rPr>
            </w:pPr>
            <w:r>
              <w:rPr>
                <w:color w:val="000000"/>
              </w:rPr>
              <w:t>індивідуальні завдання</w:t>
            </w:r>
          </w:p>
        </w:tc>
        <w:tc>
          <w:tcPr>
            <w:tcW w:w="131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46313" w:rsidRDefault="00E46313">
            <w:pPr>
              <w:pBdr>
                <w:top w:val="nil"/>
                <w:left w:val="nil"/>
                <w:bottom w:val="nil"/>
                <w:right w:val="nil"/>
                <w:between w:val="nil"/>
              </w:pBdr>
              <w:spacing w:line="276" w:lineRule="auto"/>
              <w:rPr>
                <w:color w:val="000000"/>
              </w:rPr>
            </w:pPr>
          </w:p>
        </w:tc>
      </w:tr>
      <w:tr w:rsidR="00E46313">
        <w:trPr>
          <w:trHeight w:val="33"/>
        </w:trPr>
        <w:tc>
          <w:tcPr>
            <w:tcW w:w="1515"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pBdr>
                <w:top w:val="nil"/>
                <w:left w:val="nil"/>
                <w:bottom w:val="nil"/>
                <w:right w:val="nil"/>
                <w:between w:val="nil"/>
              </w:pBdr>
              <w:jc w:val="center"/>
              <w:rPr>
                <w:color w:val="000000"/>
              </w:rPr>
            </w:pPr>
            <w:r>
              <w:rPr>
                <w:color w:val="000000"/>
              </w:rPr>
              <w:lastRenderedPageBreak/>
              <w:t>Денна</w:t>
            </w:r>
          </w:p>
        </w:tc>
        <w:tc>
          <w:tcPr>
            <w:tcW w:w="859"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widowControl/>
              <w:pBdr>
                <w:top w:val="nil"/>
                <w:left w:val="nil"/>
                <w:bottom w:val="nil"/>
                <w:right w:val="nil"/>
                <w:between w:val="nil"/>
              </w:pBdr>
              <w:jc w:val="center"/>
              <w:rPr>
                <w:color w:val="000000"/>
              </w:rPr>
            </w:pPr>
            <w:r>
              <w:rPr>
                <w:color w:val="000000"/>
              </w:rPr>
              <w:t>1-2</w:t>
            </w:r>
          </w:p>
        </w:tc>
        <w:tc>
          <w:tcPr>
            <w:tcW w:w="661"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widowControl/>
              <w:pBdr>
                <w:top w:val="nil"/>
                <w:left w:val="nil"/>
                <w:bottom w:val="nil"/>
                <w:right w:val="nil"/>
                <w:between w:val="nil"/>
              </w:pBdr>
              <w:jc w:val="center"/>
              <w:rPr>
                <w:color w:val="000000"/>
              </w:rPr>
            </w:pPr>
            <w:r>
              <w:rPr>
                <w:color w:val="000000"/>
              </w:rPr>
              <w:t>1-3</w:t>
            </w:r>
          </w:p>
          <w:p w:rsidR="00E46313" w:rsidRDefault="00E46313">
            <w:pPr>
              <w:widowControl/>
              <w:pBdr>
                <w:top w:val="nil"/>
                <w:left w:val="nil"/>
                <w:bottom w:val="nil"/>
                <w:right w:val="nil"/>
                <w:between w:val="nil"/>
              </w:pBdr>
              <w:jc w:val="center"/>
              <w:rPr>
                <w:color w:val="000000"/>
              </w:rPr>
            </w:pPr>
          </w:p>
        </w:tc>
        <w:tc>
          <w:tcPr>
            <w:tcW w:w="753"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widowControl/>
              <w:pBdr>
                <w:top w:val="nil"/>
                <w:left w:val="nil"/>
                <w:bottom w:val="nil"/>
                <w:right w:val="nil"/>
                <w:between w:val="nil"/>
              </w:pBdr>
              <w:jc w:val="center"/>
              <w:rPr>
                <w:color w:val="000000"/>
              </w:rPr>
            </w:pPr>
            <w:r>
              <w:rPr>
                <w:color w:val="000000"/>
              </w:rPr>
              <w:t>6</w:t>
            </w:r>
          </w:p>
        </w:tc>
        <w:tc>
          <w:tcPr>
            <w:tcW w:w="753"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widowControl/>
              <w:pBdr>
                <w:top w:val="nil"/>
                <w:left w:val="nil"/>
                <w:bottom w:val="nil"/>
                <w:right w:val="nil"/>
                <w:between w:val="nil"/>
              </w:pBdr>
              <w:jc w:val="center"/>
              <w:rPr>
                <w:color w:val="000000"/>
              </w:rPr>
            </w:pPr>
            <w:r>
              <w:rPr>
                <w:color w:val="000000"/>
              </w:rPr>
              <w:t>180</w:t>
            </w:r>
          </w:p>
        </w:tc>
        <w:tc>
          <w:tcPr>
            <w:tcW w:w="753"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widowControl/>
              <w:pBdr>
                <w:top w:val="nil"/>
                <w:left w:val="nil"/>
                <w:bottom w:val="nil"/>
                <w:right w:val="nil"/>
                <w:between w:val="nil"/>
              </w:pBdr>
              <w:jc w:val="center"/>
              <w:rPr>
                <w:color w:val="000000"/>
              </w:rPr>
            </w:pPr>
            <w:r>
              <w:rPr>
                <w:color w:val="000000"/>
              </w:rPr>
              <w:t>6</w:t>
            </w:r>
          </w:p>
        </w:tc>
        <w:tc>
          <w:tcPr>
            <w:tcW w:w="60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widowControl/>
              <w:pBdr>
                <w:top w:val="nil"/>
                <w:left w:val="nil"/>
                <w:bottom w:val="nil"/>
                <w:right w:val="nil"/>
                <w:between w:val="nil"/>
              </w:pBdr>
              <w:jc w:val="center"/>
              <w:rPr>
                <w:color w:val="000000"/>
              </w:rPr>
            </w:pPr>
            <w:r>
              <w:rPr>
                <w:color w:val="000000"/>
              </w:rPr>
              <w:t>-</w:t>
            </w:r>
          </w:p>
        </w:tc>
        <w:tc>
          <w:tcPr>
            <w:tcW w:w="60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widowControl/>
              <w:pBdr>
                <w:top w:val="nil"/>
                <w:left w:val="nil"/>
                <w:bottom w:val="nil"/>
                <w:right w:val="nil"/>
                <w:between w:val="nil"/>
              </w:pBdr>
              <w:jc w:val="center"/>
              <w:rPr>
                <w:color w:val="000000"/>
              </w:rPr>
            </w:pPr>
            <w:r>
              <w:rPr>
                <w:color w:val="000000"/>
              </w:rPr>
              <w:t>90</w:t>
            </w:r>
          </w:p>
        </w:tc>
        <w:tc>
          <w:tcPr>
            <w:tcW w:w="60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widowControl/>
              <w:pBdr>
                <w:top w:val="nil"/>
                <w:left w:val="nil"/>
                <w:bottom w:val="nil"/>
                <w:right w:val="nil"/>
                <w:between w:val="nil"/>
              </w:pBdr>
              <w:jc w:val="center"/>
              <w:rPr>
                <w:color w:val="000000"/>
              </w:rPr>
            </w:pPr>
            <w:r>
              <w:rPr>
                <w:color w:val="000000"/>
              </w:rPr>
              <w:t>-</w:t>
            </w:r>
          </w:p>
        </w:tc>
        <w:tc>
          <w:tcPr>
            <w:tcW w:w="60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widowControl/>
              <w:pBdr>
                <w:top w:val="nil"/>
                <w:left w:val="nil"/>
                <w:bottom w:val="nil"/>
                <w:right w:val="nil"/>
                <w:between w:val="nil"/>
              </w:pBdr>
              <w:jc w:val="center"/>
              <w:rPr>
                <w:color w:val="000000"/>
              </w:rPr>
            </w:pPr>
            <w:r>
              <w:rPr>
                <w:color w:val="000000"/>
              </w:rPr>
              <w:t>-</w:t>
            </w:r>
          </w:p>
        </w:tc>
        <w:tc>
          <w:tcPr>
            <w:tcW w:w="60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widowControl/>
              <w:pBdr>
                <w:top w:val="nil"/>
                <w:left w:val="nil"/>
                <w:bottom w:val="nil"/>
                <w:right w:val="nil"/>
                <w:between w:val="nil"/>
              </w:pBdr>
              <w:jc w:val="center"/>
              <w:rPr>
                <w:color w:val="000000"/>
              </w:rPr>
            </w:pPr>
            <w:r>
              <w:rPr>
                <w:color w:val="000000"/>
              </w:rPr>
              <w:t>90</w:t>
            </w:r>
          </w:p>
        </w:tc>
        <w:tc>
          <w:tcPr>
            <w:tcW w:w="621"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widowControl/>
              <w:pBdr>
                <w:top w:val="nil"/>
                <w:left w:val="nil"/>
                <w:bottom w:val="nil"/>
                <w:right w:val="nil"/>
                <w:between w:val="nil"/>
              </w:pBdr>
              <w:jc w:val="center"/>
              <w:rPr>
                <w:color w:val="000000"/>
              </w:rPr>
            </w:pPr>
            <w:r>
              <w:rPr>
                <w:color w:val="000000"/>
              </w:rPr>
              <w:t>-</w:t>
            </w:r>
          </w:p>
        </w:tc>
        <w:tc>
          <w:tcPr>
            <w:tcW w:w="13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46313" w:rsidRDefault="00EC6599">
            <w:pPr>
              <w:widowControl/>
              <w:pBdr>
                <w:top w:val="nil"/>
                <w:left w:val="nil"/>
                <w:bottom w:val="nil"/>
                <w:right w:val="nil"/>
                <w:between w:val="nil"/>
              </w:pBdr>
              <w:rPr>
                <w:color w:val="000000"/>
              </w:rPr>
            </w:pPr>
            <w:r>
              <w:rPr>
                <w:color w:val="000000"/>
              </w:rPr>
              <w:t xml:space="preserve">    залік</w:t>
            </w:r>
          </w:p>
          <w:p w:rsidR="00E46313" w:rsidRDefault="00EC6599">
            <w:pPr>
              <w:widowControl/>
              <w:pBdr>
                <w:top w:val="nil"/>
                <w:left w:val="nil"/>
                <w:bottom w:val="nil"/>
                <w:right w:val="nil"/>
                <w:between w:val="nil"/>
              </w:pBdr>
              <w:jc w:val="center"/>
              <w:rPr>
                <w:color w:val="000000"/>
              </w:rPr>
            </w:pPr>
            <w:r>
              <w:rPr>
                <w:color w:val="000000"/>
              </w:rPr>
              <w:t>іспит</w:t>
            </w:r>
          </w:p>
          <w:p w:rsidR="00E46313" w:rsidRDefault="00E46313">
            <w:pPr>
              <w:widowControl/>
              <w:pBdr>
                <w:top w:val="nil"/>
                <w:left w:val="nil"/>
                <w:bottom w:val="nil"/>
                <w:right w:val="nil"/>
                <w:between w:val="nil"/>
              </w:pBdr>
              <w:jc w:val="center"/>
              <w:rPr>
                <w:color w:val="000000"/>
              </w:rPr>
            </w:pPr>
          </w:p>
        </w:tc>
      </w:tr>
      <w:tr w:rsidR="00E46313">
        <w:trPr>
          <w:trHeight w:val="33"/>
        </w:trPr>
        <w:tc>
          <w:tcPr>
            <w:tcW w:w="1515"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pBdr>
                <w:top w:val="nil"/>
                <w:left w:val="nil"/>
                <w:bottom w:val="nil"/>
                <w:right w:val="nil"/>
                <w:between w:val="nil"/>
              </w:pBdr>
              <w:jc w:val="center"/>
              <w:rPr>
                <w:color w:val="000000"/>
              </w:rPr>
            </w:pPr>
            <w:r>
              <w:rPr>
                <w:color w:val="000000"/>
              </w:rPr>
              <w:t>Заочна</w:t>
            </w:r>
          </w:p>
        </w:tc>
        <w:tc>
          <w:tcPr>
            <w:tcW w:w="859"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widowControl/>
              <w:pBdr>
                <w:top w:val="nil"/>
                <w:left w:val="nil"/>
                <w:bottom w:val="nil"/>
                <w:right w:val="nil"/>
                <w:between w:val="nil"/>
              </w:pBdr>
              <w:jc w:val="center"/>
              <w:rPr>
                <w:color w:val="000000"/>
              </w:rPr>
            </w:pPr>
            <w:r>
              <w:rPr>
                <w:color w:val="000000"/>
              </w:rPr>
              <w:t>1-2</w:t>
            </w:r>
          </w:p>
        </w:tc>
        <w:tc>
          <w:tcPr>
            <w:tcW w:w="661"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widowControl/>
              <w:pBdr>
                <w:top w:val="nil"/>
                <w:left w:val="nil"/>
                <w:bottom w:val="nil"/>
                <w:right w:val="nil"/>
                <w:between w:val="nil"/>
              </w:pBdr>
              <w:jc w:val="center"/>
              <w:rPr>
                <w:color w:val="000000"/>
              </w:rPr>
            </w:pPr>
            <w:r>
              <w:rPr>
                <w:color w:val="000000"/>
              </w:rPr>
              <w:t>1-3</w:t>
            </w:r>
          </w:p>
        </w:tc>
        <w:tc>
          <w:tcPr>
            <w:tcW w:w="753"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widowControl/>
              <w:pBdr>
                <w:top w:val="nil"/>
                <w:left w:val="nil"/>
                <w:bottom w:val="nil"/>
                <w:right w:val="nil"/>
                <w:between w:val="nil"/>
              </w:pBdr>
              <w:jc w:val="center"/>
              <w:rPr>
                <w:color w:val="000000"/>
              </w:rPr>
            </w:pPr>
            <w:r>
              <w:rPr>
                <w:color w:val="000000"/>
              </w:rPr>
              <w:t>6</w:t>
            </w:r>
          </w:p>
        </w:tc>
        <w:tc>
          <w:tcPr>
            <w:tcW w:w="753"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widowControl/>
              <w:pBdr>
                <w:top w:val="nil"/>
                <w:left w:val="nil"/>
                <w:bottom w:val="nil"/>
                <w:right w:val="nil"/>
                <w:between w:val="nil"/>
              </w:pBdr>
              <w:jc w:val="center"/>
              <w:rPr>
                <w:color w:val="000000"/>
              </w:rPr>
            </w:pPr>
            <w:r>
              <w:rPr>
                <w:color w:val="000000"/>
              </w:rPr>
              <w:t>180</w:t>
            </w:r>
          </w:p>
        </w:tc>
        <w:tc>
          <w:tcPr>
            <w:tcW w:w="753"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widowControl/>
              <w:pBdr>
                <w:top w:val="nil"/>
                <w:left w:val="nil"/>
                <w:bottom w:val="nil"/>
                <w:right w:val="nil"/>
                <w:between w:val="nil"/>
              </w:pBdr>
              <w:jc w:val="center"/>
              <w:rPr>
                <w:color w:val="000000"/>
              </w:rPr>
            </w:pPr>
            <w:r>
              <w:rPr>
                <w:color w:val="000000"/>
              </w:rPr>
              <w:t>6</w:t>
            </w:r>
          </w:p>
        </w:tc>
        <w:tc>
          <w:tcPr>
            <w:tcW w:w="60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widowControl/>
              <w:pBdr>
                <w:top w:val="nil"/>
                <w:left w:val="nil"/>
                <w:bottom w:val="nil"/>
                <w:right w:val="nil"/>
                <w:between w:val="nil"/>
              </w:pBdr>
              <w:jc w:val="center"/>
              <w:rPr>
                <w:color w:val="000000"/>
              </w:rPr>
            </w:pPr>
            <w:r>
              <w:rPr>
                <w:color w:val="000000"/>
              </w:rPr>
              <w:t>-</w:t>
            </w:r>
          </w:p>
        </w:tc>
        <w:tc>
          <w:tcPr>
            <w:tcW w:w="60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widowControl/>
              <w:pBdr>
                <w:top w:val="nil"/>
                <w:left w:val="nil"/>
                <w:bottom w:val="nil"/>
                <w:right w:val="nil"/>
                <w:between w:val="nil"/>
              </w:pBdr>
              <w:jc w:val="center"/>
              <w:rPr>
                <w:color w:val="000000"/>
              </w:rPr>
            </w:pPr>
            <w:r>
              <w:rPr>
                <w:color w:val="000000"/>
              </w:rPr>
              <w:t>24</w:t>
            </w:r>
          </w:p>
        </w:tc>
        <w:tc>
          <w:tcPr>
            <w:tcW w:w="60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widowControl/>
              <w:pBdr>
                <w:top w:val="nil"/>
                <w:left w:val="nil"/>
                <w:bottom w:val="nil"/>
                <w:right w:val="nil"/>
                <w:between w:val="nil"/>
              </w:pBdr>
              <w:jc w:val="center"/>
              <w:rPr>
                <w:color w:val="000000"/>
              </w:rPr>
            </w:pPr>
            <w:r>
              <w:rPr>
                <w:color w:val="000000"/>
              </w:rPr>
              <w:t>-</w:t>
            </w:r>
          </w:p>
        </w:tc>
        <w:tc>
          <w:tcPr>
            <w:tcW w:w="60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widowControl/>
              <w:pBdr>
                <w:top w:val="nil"/>
                <w:left w:val="nil"/>
                <w:bottom w:val="nil"/>
                <w:right w:val="nil"/>
                <w:between w:val="nil"/>
              </w:pBdr>
              <w:jc w:val="center"/>
              <w:rPr>
                <w:color w:val="000000"/>
              </w:rPr>
            </w:pPr>
            <w:r>
              <w:rPr>
                <w:color w:val="000000"/>
              </w:rPr>
              <w:t>-</w:t>
            </w:r>
          </w:p>
        </w:tc>
        <w:tc>
          <w:tcPr>
            <w:tcW w:w="608"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widowControl/>
              <w:pBdr>
                <w:top w:val="nil"/>
                <w:left w:val="nil"/>
                <w:bottom w:val="nil"/>
                <w:right w:val="nil"/>
                <w:between w:val="nil"/>
              </w:pBdr>
              <w:jc w:val="center"/>
              <w:rPr>
                <w:color w:val="000000"/>
              </w:rPr>
            </w:pPr>
            <w:r>
              <w:rPr>
                <w:color w:val="000000"/>
              </w:rPr>
              <w:t>156</w:t>
            </w:r>
          </w:p>
        </w:tc>
        <w:tc>
          <w:tcPr>
            <w:tcW w:w="621" w:type="dxa"/>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E46313" w:rsidRDefault="00EC6599">
            <w:pPr>
              <w:widowControl/>
              <w:pBdr>
                <w:top w:val="nil"/>
                <w:left w:val="nil"/>
                <w:bottom w:val="nil"/>
                <w:right w:val="nil"/>
                <w:between w:val="nil"/>
              </w:pBdr>
              <w:jc w:val="center"/>
              <w:rPr>
                <w:color w:val="000000"/>
              </w:rPr>
            </w:pPr>
            <w:r>
              <w:rPr>
                <w:color w:val="000000"/>
              </w:rPr>
              <w:t>-</w:t>
            </w:r>
          </w:p>
        </w:tc>
        <w:tc>
          <w:tcPr>
            <w:tcW w:w="13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46313" w:rsidRDefault="00EC6599">
            <w:pPr>
              <w:widowControl/>
              <w:pBdr>
                <w:top w:val="nil"/>
                <w:left w:val="nil"/>
                <w:bottom w:val="nil"/>
                <w:right w:val="nil"/>
                <w:between w:val="nil"/>
              </w:pBdr>
              <w:rPr>
                <w:color w:val="000000"/>
              </w:rPr>
            </w:pPr>
            <w:r>
              <w:rPr>
                <w:color w:val="000000"/>
              </w:rPr>
              <w:t xml:space="preserve">    залік</w:t>
            </w:r>
          </w:p>
          <w:p w:rsidR="00E46313" w:rsidRDefault="00EC6599">
            <w:pPr>
              <w:widowControl/>
              <w:pBdr>
                <w:top w:val="nil"/>
                <w:left w:val="nil"/>
                <w:bottom w:val="nil"/>
                <w:right w:val="nil"/>
                <w:between w:val="nil"/>
              </w:pBdr>
              <w:jc w:val="center"/>
              <w:rPr>
                <w:color w:val="000000"/>
              </w:rPr>
            </w:pPr>
            <w:r>
              <w:rPr>
                <w:color w:val="000000"/>
              </w:rPr>
              <w:t>іспит</w:t>
            </w:r>
          </w:p>
        </w:tc>
      </w:tr>
    </w:tbl>
    <w:p w:rsidR="00E46313" w:rsidRDefault="00EC6599">
      <w:pPr>
        <w:pBdr>
          <w:top w:val="nil"/>
          <w:left w:val="nil"/>
          <w:bottom w:val="nil"/>
          <w:right w:val="nil"/>
          <w:between w:val="nil"/>
        </w:pBdr>
        <w:spacing w:after="200" w:line="276" w:lineRule="auto"/>
        <w:jc w:val="center"/>
        <w:rPr>
          <w:b/>
          <w:i/>
          <w:color w:val="000000"/>
        </w:rPr>
      </w:pPr>
      <w:r>
        <w:rPr>
          <w:b/>
          <w:i/>
          <w:color w:val="000000"/>
        </w:rPr>
        <w:t>Структура змісту навчальної дисципліни</w:t>
      </w:r>
    </w:p>
    <w:tbl>
      <w:tblPr>
        <w:tblStyle w:val="af4"/>
        <w:tblW w:w="9890" w:type="dxa"/>
        <w:jc w:val="center"/>
        <w:tblInd w:w="0" w:type="dxa"/>
        <w:tblLayout w:type="fixed"/>
        <w:tblLook w:val="0000" w:firstRow="0" w:lastRow="0" w:firstColumn="0" w:lastColumn="0" w:noHBand="0" w:noVBand="0"/>
      </w:tblPr>
      <w:tblGrid>
        <w:gridCol w:w="4870"/>
        <w:gridCol w:w="561"/>
        <w:gridCol w:w="324"/>
        <w:gridCol w:w="526"/>
        <w:gridCol w:w="342"/>
        <w:gridCol w:w="350"/>
        <w:gridCol w:w="434"/>
        <w:gridCol w:w="476"/>
        <w:gridCol w:w="378"/>
        <w:gridCol w:w="420"/>
        <w:gridCol w:w="378"/>
        <w:gridCol w:w="341"/>
        <w:gridCol w:w="490"/>
      </w:tblGrid>
      <w:tr w:rsidR="00E46313">
        <w:trPr>
          <w:trHeight w:val="242"/>
          <w:jc w:val="center"/>
        </w:trPr>
        <w:tc>
          <w:tcPr>
            <w:tcW w:w="4870" w:type="dxa"/>
            <w:vMerge w:val="restart"/>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E46313" w:rsidRDefault="00EC6599">
            <w:pPr>
              <w:pBdr>
                <w:top w:val="nil"/>
                <w:left w:val="nil"/>
                <w:bottom w:val="nil"/>
                <w:right w:val="nil"/>
                <w:between w:val="nil"/>
              </w:pBdr>
              <w:spacing w:line="276" w:lineRule="auto"/>
              <w:jc w:val="center"/>
              <w:rPr>
                <w:color w:val="000000"/>
              </w:rPr>
            </w:pPr>
            <w:r>
              <w:rPr>
                <w:color w:val="000000"/>
              </w:rPr>
              <w:t xml:space="preserve"> Назви змістових</w:t>
            </w:r>
          </w:p>
          <w:p w:rsidR="00E46313" w:rsidRDefault="00EC6599">
            <w:pPr>
              <w:pBdr>
                <w:top w:val="nil"/>
                <w:left w:val="nil"/>
                <w:bottom w:val="nil"/>
                <w:right w:val="nil"/>
                <w:between w:val="nil"/>
              </w:pBdr>
              <w:spacing w:line="276" w:lineRule="auto"/>
              <w:jc w:val="center"/>
              <w:rPr>
                <w:color w:val="000000"/>
              </w:rPr>
            </w:pPr>
            <w:r>
              <w:rPr>
                <w:color w:val="000000"/>
              </w:rPr>
              <w:t>модулів і тем</w:t>
            </w:r>
          </w:p>
        </w:tc>
        <w:tc>
          <w:tcPr>
            <w:tcW w:w="5020" w:type="dxa"/>
            <w:gridSpan w:val="1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line="276" w:lineRule="auto"/>
              <w:jc w:val="center"/>
              <w:rPr>
                <w:color w:val="000000"/>
              </w:rPr>
            </w:pPr>
            <w:r>
              <w:rPr>
                <w:color w:val="000000"/>
              </w:rPr>
              <w:t>Кількість годин</w:t>
            </w:r>
          </w:p>
        </w:tc>
      </w:tr>
      <w:tr w:rsidR="00E46313">
        <w:trPr>
          <w:trHeight w:val="108"/>
          <w:jc w:val="center"/>
        </w:trPr>
        <w:tc>
          <w:tcPr>
            <w:tcW w:w="4870" w:type="dxa"/>
            <w:vMerge/>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E46313" w:rsidRDefault="00E46313">
            <w:pPr>
              <w:pBdr>
                <w:top w:val="nil"/>
                <w:left w:val="nil"/>
                <w:bottom w:val="nil"/>
                <w:right w:val="nil"/>
                <w:between w:val="nil"/>
              </w:pBdr>
              <w:spacing w:line="276" w:lineRule="auto"/>
              <w:rPr>
                <w:color w:val="000000"/>
              </w:rPr>
            </w:pPr>
          </w:p>
        </w:tc>
        <w:tc>
          <w:tcPr>
            <w:tcW w:w="2537" w:type="dxa"/>
            <w:gridSpan w:val="6"/>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E46313" w:rsidRDefault="00EC6599">
            <w:pPr>
              <w:pBdr>
                <w:top w:val="nil"/>
                <w:left w:val="nil"/>
                <w:bottom w:val="nil"/>
                <w:right w:val="nil"/>
                <w:between w:val="nil"/>
              </w:pBdr>
              <w:spacing w:line="276" w:lineRule="auto"/>
              <w:jc w:val="center"/>
              <w:rPr>
                <w:color w:val="000000"/>
              </w:rPr>
            </w:pPr>
            <w:r>
              <w:rPr>
                <w:color w:val="000000"/>
              </w:rPr>
              <w:t>денна форма</w:t>
            </w:r>
          </w:p>
        </w:tc>
        <w:tc>
          <w:tcPr>
            <w:tcW w:w="2483" w:type="dxa"/>
            <w:gridSpan w:val="6"/>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line="276" w:lineRule="auto"/>
              <w:jc w:val="center"/>
              <w:rPr>
                <w:color w:val="000000"/>
              </w:rPr>
            </w:pPr>
            <w:r>
              <w:rPr>
                <w:color w:val="000000"/>
              </w:rPr>
              <w:t>заочна форма</w:t>
            </w:r>
          </w:p>
        </w:tc>
      </w:tr>
      <w:tr w:rsidR="00E46313">
        <w:trPr>
          <w:trHeight w:val="210"/>
          <w:jc w:val="center"/>
        </w:trPr>
        <w:tc>
          <w:tcPr>
            <w:tcW w:w="4870" w:type="dxa"/>
            <w:vMerge/>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E46313" w:rsidRDefault="00E46313">
            <w:pPr>
              <w:pBdr>
                <w:top w:val="nil"/>
                <w:left w:val="nil"/>
                <w:bottom w:val="nil"/>
                <w:right w:val="nil"/>
                <w:between w:val="nil"/>
              </w:pBdr>
              <w:spacing w:line="276" w:lineRule="auto"/>
              <w:rPr>
                <w:color w:val="000000"/>
              </w:rPr>
            </w:pPr>
          </w:p>
        </w:tc>
        <w:tc>
          <w:tcPr>
            <w:tcW w:w="561" w:type="dxa"/>
            <w:vMerge w:val="restart"/>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line="276" w:lineRule="auto"/>
              <w:ind w:left="113" w:right="113"/>
              <w:jc w:val="center"/>
              <w:rPr>
                <w:color w:val="000000"/>
              </w:rPr>
            </w:pPr>
            <w:r>
              <w:rPr>
                <w:color w:val="000000"/>
              </w:rPr>
              <w:t>Усього</w:t>
            </w:r>
          </w:p>
        </w:tc>
        <w:tc>
          <w:tcPr>
            <w:tcW w:w="1976" w:type="dxa"/>
            <w:gridSpan w:val="5"/>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line="276" w:lineRule="auto"/>
              <w:jc w:val="center"/>
              <w:rPr>
                <w:color w:val="000000"/>
              </w:rPr>
            </w:pPr>
            <w:r>
              <w:rPr>
                <w:color w:val="000000"/>
              </w:rPr>
              <w:t>у тому числі</w:t>
            </w:r>
          </w:p>
        </w:tc>
        <w:tc>
          <w:tcPr>
            <w:tcW w:w="476" w:type="dxa"/>
            <w:vMerge w:val="restart"/>
            <w:tcBorders>
              <w:top w:val="single" w:sz="8" w:space="0" w:color="000000"/>
              <w:left w:val="single" w:sz="8" w:space="0" w:color="000000"/>
            </w:tcBorders>
            <w:tcMar>
              <w:top w:w="15" w:type="dxa"/>
              <w:left w:w="108" w:type="dxa"/>
              <w:bottom w:w="0" w:type="dxa"/>
              <w:right w:w="108" w:type="dxa"/>
            </w:tcMar>
            <w:vAlign w:val="center"/>
          </w:tcPr>
          <w:p w:rsidR="00E46313" w:rsidRDefault="00EC6599">
            <w:pPr>
              <w:pBdr>
                <w:top w:val="nil"/>
                <w:left w:val="nil"/>
                <w:bottom w:val="nil"/>
                <w:right w:val="nil"/>
                <w:between w:val="nil"/>
              </w:pBdr>
              <w:spacing w:after="200" w:line="276" w:lineRule="auto"/>
              <w:ind w:left="113" w:right="113"/>
              <w:jc w:val="center"/>
              <w:rPr>
                <w:color w:val="000000"/>
              </w:rPr>
            </w:pPr>
            <w:r>
              <w:rPr>
                <w:color w:val="000000"/>
              </w:rPr>
              <w:t>Усього</w:t>
            </w:r>
          </w:p>
        </w:tc>
        <w:tc>
          <w:tcPr>
            <w:tcW w:w="2007" w:type="dxa"/>
            <w:gridSpan w:val="5"/>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line="276" w:lineRule="auto"/>
              <w:jc w:val="center"/>
              <w:rPr>
                <w:color w:val="000000"/>
              </w:rPr>
            </w:pPr>
            <w:r>
              <w:rPr>
                <w:color w:val="000000"/>
              </w:rPr>
              <w:t>у тому числі</w:t>
            </w:r>
          </w:p>
        </w:tc>
      </w:tr>
      <w:tr w:rsidR="00E46313">
        <w:trPr>
          <w:cantSplit/>
          <w:trHeight w:val="598"/>
          <w:jc w:val="center"/>
        </w:trPr>
        <w:tc>
          <w:tcPr>
            <w:tcW w:w="4870" w:type="dxa"/>
            <w:vMerge/>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E46313" w:rsidRDefault="00E46313">
            <w:pPr>
              <w:pBdr>
                <w:top w:val="nil"/>
                <w:left w:val="nil"/>
                <w:bottom w:val="nil"/>
                <w:right w:val="nil"/>
                <w:between w:val="nil"/>
              </w:pBdr>
              <w:spacing w:line="276" w:lineRule="auto"/>
              <w:rPr>
                <w:color w:val="000000"/>
              </w:rPr>
            </w:pPr>
          </w:p>
        </w:tc>
        <w:tc>
          <w:tcPr>
            <w:tcW w:w="561" w:type="dxa"/>
            <w:vMerge/>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line="276" w:lineRule="auto"/>
              <w:rPr>
                <w:color w:val="000000"/>
              </w:rPr>
            </w:pP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line="276" w:lineRule="auto"/>
              <w:jc w:val="center"/>
              <w:rPr>
                <w:color w:val="000000"/>
              </w:rPr>
            </w:pPr>
            <w:r>
              <w:rPr>
                <w:color w:val="000000"/>
              </w:rPr>
              <w:t>л</w:t>
            </w: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line="276" w:lineRule="auto"/>
              <w:jc w:val="center"/>
              <w:rPr>
                <w:color w:val="000000"/>
              </w:rPr>
            </w:pPr>
            <w:r>
              <w:rPr>
                <w:color w:val="000000"/>
              </w:rPr>
              <w:t>п</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line="276" w:lineRule="auto"/>
              <w:ind w:left="113" w:right="113"/>
              <w:jc w:val="center"/>
              <w:rPr>
                <w:color w:val="000000"/>
              </w:rPr>
            </w:pPr>
            <w:proofErr w:type="spellStart"/>
            <w:r>
              <w:rPr>
                <w:color w:val="000000"/>
              </w:rPr>
              <w:t>лаб</w:t>
            </w:r>
            <w:proofErr w:type="spellEnd"/>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line="276" w:lineRule="auto"/>
              <w:ind w:left="113" w:right="113"/>
              <w:jc w:val="center"/>
              <w:rPr>
                <w:color w:val="000000"/>
              </w:rPr>
            </w:pPr>
            <w:proofErr w:type="spellStart"/>
            <w:r>
              <w:rPr>
                <w:color w:val="000000"/>
              </w:rPr>
              <w:t>інд</w:t>
            </w:r>
            <w:proofErr w:type="spellEnd"/>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line="276" w:lineRule="auto"/>
              <w:jc w:val="center"/>
              <w:rPr>
                <w:color w:val="000000"/>
              </w:rPr>
            </w:pPr>
            <w:r>
              <w:rPr>
                <w:color w:val="000000"/>
              </w:rPr>
              <w:t>с. р.</w:t>
            </w:r>
          </w:p>
        </w:tc>
        <w:tc>
          <w:tcPr>
            <w:tcW w:w="476" w:type="dxa"/>
            <w:vMerge/>
            <w:tcBorders>
              <w:top w:val="single" w:sz="8" w:space="0" w:color="000000"/>
              <w:left w:val="single" w:sz="8" w:space="0" w:color="000000"/>
            </w:tcBorders>
            <w:tcMar>
              <w:top w:w="15" w:type="dxa"/>
              <w:left w:w="108" w:type="dxa"/>
              <w:bottom w:w="0" w:type="dxa"/>
              <w:right w:w="108" w:type="dxa"/>
            </w:tcMar>
            <w:vAlign w:val="center"/>
          </w:tcPr>
          <w:p w:rsidR="00E46313" w:rsidRDefault="00E46313">
            <w:pPr>
              <w:pBdr>
                <w:top w:val="nil"/>
                <w:left w:val="nil"/>
                <w:bottom w:val="nil"/>
                <w:right w:val="nil"/>
                <w:between w:val="nil"/>
              </w:pBdr>
              <w:spacing w:line="276" w:lineRule="auto"/>
              <w:rPr>
                <w:color w:val="000000"/>
              </w:rPr>
            </w:pPr>
          </w:p>
        </w:tc>
        <w:tc>
          <w:tcPr>
            <w:tcW w:w="378"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E46313" w:rsidRDefault="00EC6599">
            <w:pPr>
              <w:pBdr>
                <w:top w:val="nil"/>
                <w:left w:val="nil"/>
                <w:bottom w:val="nil"/>
                <w:right w:val="nil"/>
                <w:between w:val="nil"/>
              </w:pBdr>
              <w:spacing w:line="276" w:lineRule="auto"/>
              <w:jc w:val="center"/>
              <w:rPr>
                <w:color w:val="000000"/>
              </w:rPr>
            </w:pPr>
            <w:r>
              <w:rPr>
                <w:color w:val="000000"/>
              </w:rPr>
              <w:t>л</w:t>
            </w: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line="276" w:lineRule="auto"/>
              <w:jc w:val="center"/>
              <w:rPr>
                <w:color w:val="000000"/>
              </w:rPr>
            </w:pPr>
            <w:r>
              <w:rPr>
                <w:color w:val="000000"/>
              </w:rPr>
              <w:t>п</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line="276" w:lineRule="auto"/>
              <w:ind w:left="113" w:right="113"/>
              <w:jc w:val="center"/>
              <w:rPr>
                <w:color w:val="000000"/>
              </w:rPr>
            </w:pPr>
            <w:proofErr w:type="spellStart"/>
            <w:r>
              <w:rPr>
                <w:color w:val="000000"/>
              </w:rPr>
              <w:t>лаб</w:t>
            </w:r>
            <w:proofErr w:type="spellEnd"/>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line="276" w:lineRule="auto"/>
              <w:ind w:left="113" w:right="113"/>
              <w:jc w:val="center"/>
              <w:rPr>
                <w:color w:val="000000"/>
              </w:rPr>
            </w:pPr>
            <w:proofErr w:type="spellStart"/>
            <w:r>
              <w:rPr>
                <w:color w:val="000000"/>
              </w:rPr>
              <w:t>інд</w:t>
            </w:r>
            <w:proofErr w:type="spellEnd"/>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line="276" w:lineRule="auto"/>
              <w:ind w:left="113" w:right="113"/>
              <w:jc w:val="center"/>
              <w:rPr>
                <w:color w:val="000000"/>
              </w:rPr>
            </w:pPr>
            <w:proofErr w:type="spellStart"/>
            <w:r>
              <w:rPr>
                <w:color w:val="000000"/>
              </w:rPr>
              <w:t>с.р</w:t>
            </w:r>
            <w:proofErr w:type="spellEnd"/>
            <w:r>
              <w:rPr>
                <w:color w:val="000000"/>
              </w:rPr>
              <w:t>.</w:t>
            </w:r>
          </w:p>
        </w:tc>
      </w:tr>
      <w:tr w:rsidR="00E46313">
        <w:trPr>
          <w:trHeight w:val="249"/>
          <w:jc w:val="center"/>
        </w:trPr>
        <w:tc>
          <w:tcPr>
            <w:tcW w:w="4870"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E46313" w:rsidRDefault="00EC6599">
            <w:pPr>
              <w:pBdr>
                <w:top w:val="nil"/>
                <w:left w:val="nil"/>
                <w:bottom w:val="nil"/>
                <w:right w:val="nil"/>
                <w:between w:val="nil"/>
              </w:pBdr>
              <w:spacing w:line="276" w:lineRule="auto"/>
              <w:ind w:left="-113" w:right="-113"/>
              <w:jc w:val="center"/>
              <w:rPr>
                <w:color w:val="000000"/>
              </w:rPr>
            </w:pPr>
            <w:r>
              <w:rPr>
                <w:color w:val="000000"/>
              </w:rPr>
              <w:t>1</w:t>
            </w:r>
          </w:p>
        </w:tc>
        <w:tc>
          <w:tcPr>
            <w:tcW w:w="56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line="276" w:lineRule="auto"/>
              <w:ind w:left="-113" w:right="-113"/>
              <w:jc w:val="center"/>
              <w:rPr>
                <w:color w:val="000000"/>
              </w:rPr>
            </w:pPr>
            <w:r>
              <w:rPr>
                <w:color w:val="000000"/>
              </w:rPr>
              <w:t>2</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line="276" w:lineRule="auto"/>
              <w:ind w:left="-113" w:right="-113"/>
              <w:jc w:val="center"/>
              <w:rPr>
                <w:color w:val="000000"/>
              </w:rPr>
            </w:pPr>
            <w:r>
              <w:rPr>
                <w:color w:val="000000"/>
              </w:rPr>
              <w:t>3</w:t>
            </w: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line="276" w:lineRule="auto"/>
              <w:ind w:left="-113" w:right="-113"/>
              <w:jc w:val="center"/>
              <w:rPr>
                <w:color w:val="000000"/>
              </w:rPr>
            </w:pPr>
            <w:r>
              <w:rPr>
                <w:color w:val="000000"/>
              </w:rPr>
              <w:t>4</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line="276" w:lineRule="auto"/>
              <w:ind w:left="-113" w:right="-113"/>
              <w:jc w:val="center"/>
              <w:rPr>
                <w:color w:val="000000"/>
              </w:rPr>
            </w:pPr>
            <w:r>
              <w:rPr>
                <w:color w:val="000000"/>
              </w:rPr>
              <w:t>5</w:t>
            </w: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line="276" w:lineRule="auto"/>
              <w:ind w:left="-113" w:right="-113"/>
              <w:jc w:val="center"/>
              <w:rPr>
                <w:color w:val="000000"/>
              </w:rPr>
            </w:pPr>
            <w:r>
              <w:rPr>
                <w:color w:val="000000"/>
              </w:rPr>
              <w:t>6</w:t>
            </w: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line="276" w:lineRule="auto"/>
              <w:ind w:left="-113" w:right="-113"/>
              <w:jc w:val="center"/>
              <w:rPr>
                <w:color w:val="000000"/>
              </w:rPr>
            </w:pPr>
            <w:r>
              <w:rPr>
                <w:color w:val="000000"/>
              </w:rPr>
              <w:t>7</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line="276" w:lineRule="auto"/>
              <w:ind w:left="-113" w:right="-113"/>
              <w:jc w:val="center"/>
              <w:rPr>
                <w:color w:val="000000"/>
              </w:rPr>
            </w:pPr>
            <w:r>
              <w:rPr>
                <w:color w:val="000000"/>
              </w:rPr>
              <w:t>8</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line="276" w:lineRule="auto"/>
              <w:ind w:left="-113" w:right="-113"/>
              <w:jc w:val="center"/>
              <w:rPr>
                <w:color w:val="000000"/>
              </w:rPr>
            </w:pPr>
            <w:r>
              <w:rPr>
                <w:color w:val="000000"/>
              </w:rPr>
              <w:t>9</w:t>
            </w: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line="276" w:lineRule="auto"/>
              <w:ind w:left="-113" w:right="-113"/>
              <w:jc w:val="center"/>
              <w:rPr>
                <w:color w:val="000000"/>
              </w:rPr>
            </w:pPr>
            <w:r>
              <w:rPr>
                <w:color w:val="000000"/>
              </w:rPr>
              <w:t>10</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line="276" w:lineRule="auto"/>
              <w:ind w:left="-113" w:right="-113"/>
              <w:jc w:val="center"/>
              <w:rPr>
                <w:color w:val="000000"/>
              </w:rPr>
            </w:pPr>
            <w:r>
              <w:rPr>
                <w:color w:val="000000"/>
              </w:rPr>
              <w:t>11</w:t>
            </w: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line="276" w:lineRule="auto"/>
              <w:ind w:left="-113" w:right="-113"/>
              <w:jc w:val="center"/>
              <w:rPr>
                <w:color w:val="000000"/>
              </w:rPr>
            </w:pPr>
            <w:r>
              <w:rPr>
                <w:color w:val="000000"/>
              </w:rPr>
              <w:t>12</w:t>
            </w: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line="276" w:lineRule="auto"/>
              <w:ind w:left="-113" w:right="-113"/>
              <w:jc w:val="center"/>
              <w:rPr>
                <w:color w:val="000000"/>
              </w:rPr>
            </w:pPr>
            <w:r>
              <w:rPr>
                <w:color w:val="000000"/>
              </w:rPr>
              <w:t>13</w:t>
            </w:r>
          </w:p>
        </w:tc>
      </w:tr>
      <w:tr w:rsidR="00E46313">
        <w:trPr>
          <w:trHeight w:val="173"/>
          <w:jc w:val="center"/>
        </w:trPr>
        <w:tc>
          <w:tcPr>
            <w:tcW w:w="9890" w:type="dxa"/>
            <w:gridSpan w:val="1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46313" w:rsidRDefault="00EC6599">
            <w:pPr>
              <w:pBdr>
                <w:top w:val="nil"/>
                <w:left w:val="nil"/>
                <w:bottom w:val="nil"/>
                <w:right w:val="nil"/>
                <w:between w:val="nil"/>
              </w:pBdr>
              <w:spacing w:line="276" w:lineRule="auto"/>
              <w:jc w:val="center"/>
              <w:rPr>
                <w:color w:val="000000"/>
              </w:rPr>
            </w:pPr>
            <w:r>
              <w:rPr>
                <w:b/>
                <w:color w:val="000000"/>
              </w:rPr>
              <w:t>Змістовий модуль 1. Моя майбутня професія. Формальне спілкування.</w:t>
            </w:r>
          </w:p>
        </w:tc>
      </w:tr>
      <w:tr w:rsidR="00E46313">
        <w:trPr>
          <w:trHeight w:val="434"/>
          <w:jc w:val="center"/>
        </w:trPr>
        <w:tc>
          <w:tcPr>
            <w:tcW w:w="4870"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E46313" w:rsidRDefault="00EC6599">
            <w:pPr>
              <w:pBdr>
                <w:top w:val="nil"/>
                <w:left w:val="nil"/>
                <w:bottom w:val="nil"/>
                <w:right w:val="nil"/>
                <w:between w:val="nil"/>
              </w:pBdr>
              <w:spacing w:after="200"/>
              <w:jc w:val="both"/>
              <w:rPr>
                <w:color w:val="000000"/>
              </w:rPr>
            </w:pPr>
            <w:r>
              <w:rPr>
                <w:b/>
                <w:color w:val="000000"/>
              </w:rPr>
              <w:t>Тема 1.</w:t>
            </w:r>
            <w:r>
              <w:rPr>
                <w:color w:val="000000"/>
              </w:rPr>
              <w:t xml:space="preserve"> Знайомство з майбутньою професією  вихователя.</w:t>
            </w:r>
          </w:p>
        </w:tc>
        <w:tc>
          <w:tcPr>
            <w:tcW w:w="56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14</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7</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7</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14</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1</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13</w:t>
            </w:r>
          </w:p>
        </w:tc>
      </w:tr>
      <w:tr w:rsidR="00E46313">
        <w:trPr>
          <w:trHeight w:val="434"/>
          <w:jc w:val="center"/>
        </w:trPr>
        <w:tc>
          <w:tcPr>
            <w:tcW w:w="4870"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E46313" w:rsidRDefault="00EC6599">
            <w:pPr>
              <w:pBdr>
                <w:top w:val="nil"/>
                <w:left w:val="nil"/>
                <w:bottom w:val="nil"/>
                <w:right w:val="nil"/>
                <w:between w:val="nil"/>
              </w:pBdr>
              <w:spacing w:after="200" w:line="276" w:lineRule="auto"/>
              <w:rPr>
                <w:color w:val="000000"/>
              </w:rPr>
            </w:pPr>
            <w:r>
              <w:rPr>
                <w:b/>
                <w:color w:val="000000"/>
              </w:rPr>
              <w:t>Тема 2.</w:t>
            </w:r>
            <w:r>
              <w:rPr>
                <w:color w:val="000000"/>
              </w:rPr>
              <w:t xml:space="preserve"> Правила спілкування в колективі.</w:t>
            </w:r>
          </w:p>
        </w:tc>
        <w:tc>
          <w:tcPr>
            <w:tcW w:w="56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16</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8</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8</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16</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2</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14</w:t>
            </w:r>
          </w:p>
        </w:tc>
      </w:tr>
      <w:tr w:rsidR="00E46313">
        <w:trPr>
          <w:trHeight w:val="242"/>
          <w:jc w:val="center"/>
        </w:trPr>
        <w:tc>
          <w:tcPr>
            <w:tcW w:w="4870"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E46313" w:rsidRDefault="00EC6599">
            <w:pPr>
              <w:pBdr>
                <w:top w:val="nil"/>
                <w:left w:val="nil"/>
                <w:bottom w:val="nil"/>
                <w:right w:val="nil"/>
                <w:between w:val="nil"/>
              </w:pBdr>
              <w:spacing w:line="276" w:lineRule="auto"/>
              <w:rPr>
                <w:b/>
                <w:color w:val="000000"/>
              </w:rPr>
            </w:pPr>
            <w:r>
              <w:rPr>
                <w:b/>
                <w:color w:val="000000"/>
              </w:rPr>
              <w:t>ЗМ1</w:t>
            </w:r>
          </w:p>
        </w:tc>
        <w:tc>
          <w:tcPr>
            <w:tcW w:w="56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30</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15</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15</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30</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3</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27</w:t>
            </w:r>
          </w:p>
        </w:tc>
      </w:tr>
      <w:tr w:rsidR="00E46313">
        <w:trPr>
          <w:trHeight w:val="260"/>
          <w:jc w:val="center"/>
        </w:trPr>
        <w:tc>
          <w:tcPr>
            <w:tcW w:w="9890" w:type="dxa"/>
            <w:gridSpan w:val="1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46313" w:rsidRDefault="00EC6599">
            <w:pPr>
              <w:pBdr>
                <w:top w:val="nil"/>
                <w:left w:val="nil"/>
                <w:bottom w:val="nil"/>
                <w:right w:val="nil"/>
                <w:between w:val="nil"/>
              </w:pBdr>
              <w:spacing w:line="276" w:lineRule="auto"/>
              <w:jc w:val="center"/>
              <w:rPr>
                <w:color w:val="000000"/>
                <w:sz w:val="22"/>
                <w:szCs w:val="22"/>
              </w:rPr>
            </w:pPr>
            <w:r>
              <w:rPr>
                <w:b/>
                <w:color w:val="000000"/>
              </w:rPr>
              <w:t>Змістовий модуль 2. Дошкільна освіта в Німеччині</w:t>
            </w:r>
          </w:p>
        </w:tc>
      </w:tr>
      <w:tr w:rsidR="00E46313">
        <w:trPr>
          <w:trHeight w:val="434"/>
          <w:jc w:val="center"/>
        </w:trPr>
        <w:tc>
          <w:tcPr>
            <w:tcW w:w="4870"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E46313" w:rsidRDefault="00EC6599">
            <w:pPr>
              <w:pBdr>
                <w:top w:val="nil"/>
                <w:left w:val="nil"/>
                <w:bottom w:val="nil"/>
                <w:right w:val="nil"/>
                <w:between w:val="nil"/>
              </w:pBdr>
              <w:spacing w:after="200"/>
              <w:jc w:val="both"/>
              <w:rPr>
                <w:color w:val="000000"/>
              </w:rPr>
            </w:pPr>
            <w:r>
              <w:rPr>
                <w:b/>
                <w:color w:val="000000"/>
              </w:rPr>
              <w:t xml:space="preserve">Тема 3. </w:t>
            </w:r>
            <w:r>
              <w:rPr>
                <w:color w:val="000000"/>
              </w:rPr>
              <w:t>Дошкільна освіта у Німеччині</w:t>
            </w:r>
          </w:p>
        </w:tc>
        <w:tc>
          <w:tcPr>
            <w:tcW w:w="56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14</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7</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7</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14</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1</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13</w:t>
            </w:r>
          </w:p>
        </w:tc>
      </w:tr>
      <w:tr w:rsidR="00E46313">
        <w:trPr>
          <w:trHeight w:val="434"/>
          <w:jc w:val="center"/>
        </w:trPr>
        <w:tc>
          <w:tcPr>
            <w:tcW w:w="4870"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E46313" w:rsidRDefault="00EC6599">
            <w:pPr>
              <w:pBdr>
                <w:top w:val="nil"/>
                <w:left w:val="nil"/>
                <w:bottom w:val="nil"/>
                <w:right w:val="nil"/>
                <w:between w:val="nil"/>
              </w:pBdr>
              <w:spacing w:after="200"/>
              <w:jc w:val="both"/>
              <w:rPr>
                <w:color w:val="000000"/>
              </w:rPr>
            </w:pPr>
            <w:r>
              <w:rPr>
                <w:b/>
                <w:color w:val="000000"/>
              </w:rPr>
              <w:t xml:space="preserve">Тема 4. </w:t>
            </w:r>
            <w:r>
              <w:rPr>
                <w:color w:val="000000"/>
              </w:rPr>
              <w:t>Розвиток особистості дитини</w:t>
            </w:r>
          </w:p>
        </w:tc>
        <w:tc>
          <w:tcPr>
            <w:tcW w:w="56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16</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8</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8</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16</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2</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14</w:t>
            </w:r>
          </w:p>
        </w:tc>
      </w:tr>
      <w:tr w:rsidR="00E46313">
        <w:trPr>
          <w:trHeight w:val="160"/>
          <w:jc w:val="center"/>
        </w:trPr>
        <w:tc>
          <w:tcPr>
            <w:tcW w:w="4870"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E46313" w:rsidRDefault="00EC6599">
            <w:pPr>
              <w:pBdr>
                <w:top w:val="nil"/>
                <w:left w:val="nil"/>
                <w:bottom w:val="nil"/>
                <w:right w:val="nil"/>
                <w:between w:val="nil"/>
              </w:pBdr>
              <w:spacing w:line="276" w:lineRule="auto"/>
              <w:rPr>
                <w:color w:val="000000"/>
              </w:rPr>
            </w:pPr>
            <w:r>
              <w:rPr>
                <w:b/>
                <w:color w:val="000000"/>
              </w:rPr>
              <w:t>ЗМ2</w:t>
            </w:r>
          </w:p>
        </w:tc>
        <w:tc>
          <w:tcPr>
            <w:tcW w:w="56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30</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15</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15</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30</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3</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27</w:t>
            </w:r>
          </w:p>
        </w:tc>
      </w:tr>
      <w:tr w:rsidR="00E46313">
        <w:trPr>
          <w:trHeight w:val="266"/>
          <w:jc w:val="center"/>
        </w:trPr>
        <w:tc>
          <w:tcPr>
            <w:tcW w:w="4870"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E46313" w:rsidRDefault="00EC6599">
            <w:pPr>
              <w:pBdr>
                <w:top w:val="nil"/>
                <w:left w:val="nil"/>
                <w:bottom w:val="nil"/>
                <w:right w:val="nil"/>
                <w:between w:val="nil"/>
              </w:pBdr>
              <w:spacing w:line="276" w:lineRule="auto"/>
              <w:rPr>
                <w:b/>
                <w:color w:val="000000"/>
              </w:rPr>
            </w:pPr>
            <w:r>
              <w:rPr>
                <w:b/>
                <w:color w:val="000000"/>
              </w:rPr>
              <w:t>Разом за 1 семестр</w:t>
            </w:r>
          </w:p>
        </w:tc>
        <w:tc>
          <w:tcPr>
            <w:tcW w:w="56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b/>
                <w:color w:val="000000"/>
              </w:rPr>
              <w:t>60</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b/>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30</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b/>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b/>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30</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60</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b/>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6</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54</w:t>
            </w:r>
          </w:p>
        </w:tc>
      </w:tr>
      <w:tr w:rsidR="00E46313">
        <w:trPr>
          <w:trHeight w:val="368"/>
          <w:jc w:val="center"/>
        </w:trPr>
        <w:tc>
          <w:tcPr>
            <w:tcW w:w="9890" w:type="dxa"/>
            <w:gridSpan w:val="1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46313" w:rsidRDefault="00EC6599">
            <w:pPr>
              <w:pBdr>
                <w:top w:val="nil"/>
                <w:left w:val="nil"/>
                <w:bottom w:val="nil"/>
                <w:right w:val="nil"/>
                <w:between w:val="nil"/>
              </w:pBdr>
              <w:spacing w:after="200" w:line="276" w:lineRule="auto"/>
              <w:jc w:val="center"/>
              <w:rPr>
                <w:color w:val="000000"/>
                <w:sz w:val="22"/>
                <w:szCs w:val="22"/>
              </w:rPr>
            </w:pPr>
            <w:r>
              <w:rPr>
                <w:b/>
                <w:color w:val="000000"/>
              </w:rPr>
              <w:t>Змістовий модуль 3. Дошкільна освіта в Україні</w:t>
            </w:r>
          </w:p>
        </w:tc>
      </w:tr>
      <w:tr w:rsidR="00E46313">
        <w:trPr>
          <w:trHeight w:val="273"/>
          <w:jc w:val="center"/>
        </w:trPr>
        <w:tc>
          <w:tcPr>
            <w:tcW w:w="4870" w:type="dxa"/>
            <w:tcBorders>
              <w:top w:val="single" w:sz="8" w:space="0" w:color="000000"/>
              <w:left w:val="single" w:sz="8" w:space="0" w:color="000000"/>
              <w:bottom w:val="single" w:sz="8" w:space="0" w:color="000000"/>
            </w:tcBorders>
            <w:tcMar>
              <w:top w:w="15" w:type="dxa"/>
              <w:left w:w="108" w:type="dxa"/>
              <w:bottom w:w="0" w:type="dxa"/>
              <w:right w:w="108" w:type="dxa"/>
            </w:tcMar>
          </w:tcPr>
          <w:p w:rsidR="00E46313" w:rsidRDefault="00EC6599">
            <w:pPr>
              <w:pBdr>
                <w:top w:val="nil"/>
                <w:left w:val="nil"/>
                <w:bottom w:val="nil"/>
                <w:right w:val="nil"/>
                <w:between w:val="nil"/>
              </w:pBdr>
              <w:spacing w:after="200"/>
              <w:jc w:val="both"/>
              <w:rPr>
                <w:color w:val="000000"/>
              </w:rPr>
            </w:pPr>
            <w:r>
              <w:rPr>
                <w:b/>
                <w:color w:val="000000"/>
              </w:rPr>
              <w:t>Тема 5</w:t>
            </w:r>
            <w:r>
              <w:rPr>
                <w:color w:val="000000"/>
              </w:rPr>
              <w:t>. Дошкільна освіта в Україні</w:t>
            </w:r>
          </w:p>
        </w:tc>
        <w:tc>
          <w:tcPr>
            <w:tcW w:w="56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14</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7</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7</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14</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1</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13</w:t>
            </w:r>
          </w:p>
        </w:tc>
      </w:tr>
      <w:tr w:rsidR="00E46313">
        <w:trPr>
          <w:trHeight w:val="240"/>
          <w:jc w:val="center"/>
        </w:trPr>
        <w:tc>
          <w:tcPr>
            <w:tcW w:w="4870" w:type="dxa"/>
            <w:tcBorders>
              <w:top w:val="single" w:sz="8" w:space="0" w:color="000000"/>
              <w:left w:val="single" w:sz="8" w:space="0" w:color="000000"/>
              <w:bottom w:val="single" w:sz="8" w:space="0" w:color="000000"/>
            </w:tcBorders>
            <w:tcMar>
              <w:top w:w="15" w:type="dxa"/>
              <w:left w:w="108" w:type="dxa"/>
              <w:bottom w:w="0" w:type="dxa"/>
              <w:right w:w="108" w:type="dxa"/>
            </w:tcMar>
          </w:tcPr>
          <w:p w:rsidR="00E46313" w:rsidRDefault="00EC6599">
            <w:pPr>
              <w:pBdr>
                <w:top w:val="nil"/>
                <w:left w:val="nil"/>
                <w:bottom w:val="nil"/>
                <w:right w:val="nil"/>
                <w:between w:val="nil"/>
              </w:pBdr>
              <w:spacing w:after="200"/>
              <w:jc w:val="both"/>
              <w:rPr>
                <w:color w:val="000000"/>
              </w:rPr>
            </w:pPr>
            <w:r>
              <w:rPr>
                <w:b/>
                <w:color w:val="000000"/>
              </w:rPr>
              <w:t>Тема 6.</w:t>
            </w:r>
            <w:r>
              <w:rPr>
                <w:color w:val="000000"/>
              </w:rPr>
              <w:t xml:space="preserve"> Фізична активність дітей дошкільного віку</w:t>
            </w:r>
          </w:p>
        </w:tc>
        <w:tc>
          <w:tcPr>
            <w:tcW w:w="56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16</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8</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8</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16</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2</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14</w:t>
            </w:r>
          </w:p>
        </w:tc>
      </w:tr>
      <w:tr w:rsidR="00E46313">
        <w:trPr>
          <w:trHeight w:val="210"/>
          <w:jc w:val="center"/>
        </w:trPr>
        <w:tc>
          <w:tcPr>
            <w:tcW w:w="4870" w:type="dxa"/>
            <w:tcBorders>
              <w:top w:val="single" w:sz="8" w:space="0" w:color="000000"/>
              <w:left w:val="single" w:sz="8" w:space="0" w:color="000000"/>
              <w:bottom w:val="single" w:sz="8" w:space="0" w:color="000000"/>
            </w:tcBorders>
            <w:tcMar>
              <w:top w:w="15" w:type="dxa"/>
              <w:left w:w="108" w:type="dxa"/>
              <w:bottom w:w="0" w:type="dxa"/>
              <w:right w:w="108" w:type="dxa"/>
            </w:tcMar>
          </w:tcPr>
          <w:p w:rsidR="00E46313" w:rsidRDefault="00EC6599">
            <w:pPr>
              <w:pBdr>
                <w:top w:val="nil"/>
                <w:left w:val="nil"/>
                <w:bottom w:val="nil"/>
                <w:right w:val="nil"/>
                <w:between w:val="nil"/>
              </w:pBdr>
              <w:spacing w:after="200" w:line="276" w:lineRule="auto"/>
              <w:rPr>
                <w:b/>
                <w:color w:val="000000"/>
              </w:rPr>
            </w:pPr>
            <w:r>
              <w:rPr>
                <w:b/>
                <w:color w:val="000000"/>
              </w:rPr>
              <w:t>ЗМ3</w:t>
            </w:r>
          </w:p>
        </w:tc>
        <w:tc>
          <w:tcPr>
            <w:tcW w:w="56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30</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15</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15</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30</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3</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27</w:t>
            </w:r>
          </w:p>
        </w:tc>
      </w:tr>
      <w:tr w:rsidR="00E46313">
        <w:trPr>
          <w:trHeight w:val="334"/>
          <w:jc w:val="center"/>
        </w:trPr>
        <w:tc>
          <w:tcPr>
            <w:tcW w:w="9890" w:type="dxa"/>
            <w:gridSpan w:val="1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46313" w:rsidRDefault="00EC6599">
            <w:pPr>
              <w:pBdr>
                <w:top w:val="nil"/>
                <w:left w:val="nil"/>
                <w:bottom w:val="nil"/>
                <w:right w:val="nil"/>
                <w:between w:val="nil"/>
              </w:pBdr>
              <w:jc w:val="center"/>
              <w:rPr>
                <w:rFonts w:ascii="Calibri" w:eastAsia="Calibri" w:hAnsi="Calibri" w:cs="Calibri"/>
                <w:color w:val="000000"/>
                <w:sz w:val="22"/>
                <w:szCs w:val="22"/>
              </w:rPr>
            </w:pPr>
            <w:r>
              <w:rPr>
                <w:b/>
                <w:color w:val="000000"/>
              </w:rPr>
              <w:t>Змістовий модуль 4. Навчання та дозвілля студента</w:t>
            </w:r>
          </w:p>
          <w:p w:rsidR="00E46313" w:rsidRDefault="00EC6599">
            <w:pPr>
              <w:pBdr>
                <w:top w:val="nil"/>
                <w:left w:val="nil"/>
                <w:bottom w:val="nil"/>
                <w:right w:val="nil"/>
                <w:between w:val="nil"/>
              </w:pBdr>
              <w:jc w:val="center"/>
              <w:rPr>
                <w:b/>
                <w:color w:val="000000"/>
              </w:rPr>
            </w:pPr>
            <w:r>
              <w:rPr>
                <w:b/>
                <w:color w:val="000000"/>
              </w:rPr>
              <w:t>Університети  Німеччини та України: дошкільна педагогіка</w:t>
            </w:r>
          </w:p>
        </w:tc>
      </w:tr>
      <w:tr w:rsidR="00E46313">
        <w:trPr>
          <w:trHeight w:val="253"/>
          <w:jc w:val="center"/>
        </w:trPr>
        <w:tc>
          <w:tcPr>
            <w:tcW w:w="4870"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E46313" w:rsidRDefault="00EC6599">
            <w:pPr>
              <w:widowControl/>
              <w:pBdr>
                <w:top w:val="nil"/>
                <w:left w:val="nil"/>
                <w:bottom w:val="nil"/>
                <w:right w:val="nil"/>
                <w:between w:val="nil"/>
              </w:pBdr>
              <w:ind w:right="-35"/>
              <w:jc w:val="both"/>
              <w:rPr>
                <w:color w:val="000000"/>
              </w:rPr>
            </w:pPr>
            <w:r>
              <w:rPr>
                <w:b/>
                <w:color w:val="000000"/>
              </w:rPr>
              <w:lastRenderedPageBreak/>
              <w:t>Тема 7.</w:t>
            </w:r>
            <w:r>
              <w:rPr>
                <w:color w:val="000000"/>
              </w:rPr>
              <w:t xml:space="preserve"> Освітній процес та дозвілля студента</w:t>
            </w:r>
          </w:p>
        </w:tc>
        <w:tc>
          <w:tcPr>
            <w:tcW w:w="56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14</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7</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7</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14</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1</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13</w:t>
            </w:r>
          </w:p>
        </w:tc>
      </w:tr>
      <w:tr w:rsidR="00E46313">
        <w:trPr>
          <w:trHeight w:val="212"/>
          <w:jc w:val="center"/>
        </w:trPr>
        <w:tc>
          <w:tcPr>
            <w:tcW w:w="4870"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E46313" w:rsidRDefault="00EC6599">
            <w:pPr>
              <w:pBdr>
                <w:top w:val="nil"/>
                <w:left w:val="nil"/>
                <w:bottom w:val="nil"/>
                <w:right w:val="nil"/>
                <w:between w:val="nil"/>
              </w:pBdr>
              <w:spacing w:after="200"/>
              <w:jc w:val="both"/>
              <w:rPr>
                <w:color w:val="000000"/>
              </w:rPr>
            </w:pPr>
            <w:r>
              <w:rPr>
                <w:b/>
                <w:color w:val="000000"/>
              </w:rPr>
              <w:t xml:space="preserve">Тема 8. </w:t>
            </w:r>
            <w:r>
              <w:rPr>
                <w:color w:val="000000"/>
              </w:rPr>
              <w:t>Університети Німеччини та України: дошкільна педагогіка</w:t>
            </w:r>
          </w:p>
        </w:tc>
        <w:tc>
          <w:tcPr>
            <w:tcW w:w="56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16</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8</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8</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16</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2</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14</w:t>
            </w:r>
          </w:p>
        </w:tc>
      </w:tr>
      <w:tr w:rsidR="00E46313">
        <w:trPr>
          <w:trHeight w:val="186"/>
          <w:jc w:val="center"/>
        </w:trPr>
        <w:tc>
          <w:tcPr>
            <w:tcW w:w="4870" w:type="dxa"/>
            <w:tcBorders>
              <w:top w:val="single" w:sz="8" w:space="0" w:color="000000"/>
              <w:left w:val="single" w:sz="8" w:space="0" w:color="000000"/>
              <w:bottom w:val="single" w:sz="8" w:space="0" w:color="000000"/>
            </w:tcBorders>
            <w:tcMar>
              <w:top w:w="15" w:type="dxa"/>
              <w:left w:w="108" w:type="dxa"/>
              <w:bottom w:w="0" w:type="dxa"/>
              <w:right w:w="108" w:type="dxa"/>
            </w:tcMar>
          </w:tcPr>
          <w:p w:rsidR="00E46313" w:rsidRDefault="00EC6599">
            <w:pPr>
              <w:pBdr>
                <w:top w:val="nil"/>
                <w:left w:val="nil"/>
                <w:bottom w:val="nil"/>
                <w:right w:val="nil"/>
                <w:between w:val="nil"/>
              </w:pBdr>
              <w:spacing w:after="200" w:line="276" w:lineRule="auto"/>
              <w:rPr>
                <w:b/>
                <w:color w:val="000000"/>
              </w:rPr>
            </w:pPr>
            <w:r>
              <w:rPr>
                <w:b/>
                <w:color w:val="000000"/>
              </w:rPr>
              <w:t>ЗМ4</w:t>
            </w:r>
          </w:p>
        </w:tc>
        <w:tc>
          <w:tcPr>
            <w:tcW w:w="56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30</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15</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15</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30</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3</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27</w:t>
            </w:r>
          </w:p>
        </w:tc>
      </w:tr>
      <w:tr w:rsidR="00E46313">
        <w:trPr>
          <w:trHeight w:val="164"/>
          <w:jc w:val="center"/>
        </w:trPr>
        <w:tc>
          <w:tcPr>
            <w:tcW w:w="4870"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E46313" w:rsidRDefault="00EC6599">
            <w:pPr>
              <w:pBdr>
                <w:top w:val="nil"/>
                <w:left w:val="nil"/>
                <w:bottom w:val="nil"/>
                <w:right w:val="nil"/>
                <w:between w:val="nil"/>
              </w:pBdr>
              <w:spacing w:line="276" w:lineRule="auto"/>
              <w:rPr>
                <w:b/>
                <w:color w:val="000000"/>
              </w:rPr>
            </w:pPr>
            <w:r>
              <w:rPr>
                <w:b/>
                <w:color w:val="000000"/>
              </w:rPr>
              <w:t>Разом за 2 семестр</w:t>
            </w:r>
          </w:p>
        </w:tc>
        <w:tc>
          <w:tcPr>
            <w:tcW w:w="56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60</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b/>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30</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b/>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b/>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30</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60</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b/>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6</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54</w:t>
            </w:r>
          </w:p>
        </w:tc>
      </w:tr>
      <w:tr w:rsidR="00E46313">
        <w:trPr>
          <w:trHeight w:val="234"/>
          <w:jc w:val="center"/>
        </w:trPr>
        <w:tc>
          <w:tcPr>
            <w:tcW w:w="9890" w:type="dxa"/>
            <w:gridSpan w:val="1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46313" w:rsidRDefault="00EC6599">
            <w:pPr>
              <w:pBdr>
                <w:top w:val="nil"/>
                <w:left w:val="nil"/>
                <w:bottom w:val="nil"/>
                <w:right w:val="nil"/>
                <w:between w:val="nil"/>
              </w:pBdr>
              <w:jc w:val="center"/>
              <w:rPr>
                <w:color w:val="000000"/>
                <w:sz w:val="22"/>
                <w:szCs w:val="22"/>
              </w:rPr>
            </w:pPr>
            <w:r>
              <w:rPr>
                <w:b/>
                <w:color w:val="000000"/>
              </w:rPr>
              <w:t>Змістовий модуль 5. Практичне застосування іноземних мов</w:t>
            </w:r>
          </w:p>
          <w:p w:rsidR="00E46313" w:rsidRDefault="00EC6599">
            <w:pPr>
              <w:pBdr>
                <w:top w:val="nil"/>
                <w:left w:val="nil"/>
                <w:bottom w:val="nil"/>
                <w:right w:val="nil"/>
                <w:between w:val="nil"/>
              </w:pBdr>
              <w:jc w:val="center"/>
              <w:rPr>
                <w:b/>
                <w:color w:val="000000"/>
              </w:rPr>
            </w:pPr>
            <w:r>
              <w:rPr>
                <w:b/>
                <w:color w:val="000000"/>
              </w:rPr>
              <w:t>Дошкільна освіта Австрії</w:t>
            </w:r>
          </w:p>
        </w:tc>
      </w:tr>
      <w:tr w:rsidR="00E46313">
        <w:trPr>
          <w:trHeight w:val="242"/>
          <w:jc w:val="center"/>
        </w:trPr>
        <w:tc>
          <w:tcPr>
            <w:tcW w:w="4870" w:type="dxa"/>
            <w:tcBorders>
              <w:top w:val="single" w:sz="8" w:space="0" w:color="000000"/>
              <w:left w:val="single" w:sz="8" w:space="0" w:color="000000"/>
              <w:bottom w:val="single" w:sz="8" w:space="0" w:color="000000"/>
            </w:tcBorders>
            <w:tcMar>
              <w:top w:w="15" w:type="dxa"/>
              <w:left w:w="108" w:type="dxa"/>
              <w:bottom w:w="0" w:type="dxa"/>
              <w:right w:w="108" w:type="dxa"/>
            </w:tcMar>
          </w:tcPr>
          <w:p w:rsidR="00E46313" w:rsidRDefault="00EC6599">
            <w:pPr>
              <w:pBdr>
                <w:top w:val="nil"/>
                <w:left w:val="nil"/>
                <w:bottom w:val="nil"/>
                <w:right w:val="nil"/>
                <w:between w:val="nil"/>
              </w:pBdr>
              <w:spacing w:after="200"/>
              <w:jc w:val="both"/>
              <w:rPr>
                <w:color w:val="000000"/>
              </w:rPr>
            </w:pPr>
            <w:r>
              <w:rPr>
                <w:b/>
                <w:color w:val="000000"/>
              </w:rPr>
              <w:t>Тема 9.</w:t>
            </w:r>
            <w:r>
              <w:rPr>
                <w:color w:val="000000"/>
              </w:rPr>
              <w:t xml:space="preserve"> Вивчення іноземних мов у дошкільному закладі</w:t>
            </w:r>
          </w:p>
        </w:tc>
        <w:tc>
          <w:tcPr>
            <w:tcW w:w="56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14</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7</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7</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14</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2</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12</w:t>
            </w:r>
          </w:p>
        </w:tc>
      </w:tr>
      <w:tr w:rsidR="00E46313">
        <w:trPr>
          <w:trHeight w:val="434"/>
          <w:jc w:val="center"/>
        </w:trPr>
        <w:tc>
          <w:tcPr>
            <w:tcW w:w="4870" w:type="dxa"/>
            <w:tcBorders>
              <w:top w:val="single" w:sz="8" w:space="0" w:color="000000"/>
              <w:left w:val="single" w:sz="8" w:space="0" w:color="000000"/>
              <w:bottom w:val="single" w:sz="8" w:space="0" w:color="000000"/>
            </w:tcBorders>
            <w:tcMar>
              <w:top w:w="15" w:type="dxa"/>
              <w:left w:w="108" w:type="dxa"/>
              <w:bottom w:w="0" w:type="dxa"/>
              <w:right w:w="108" w:type="dxa"/>
            </w:tcMar>
          </w:tcPr>
          <w:p w:rsidR="00E46313" w:rsidRDefault="00EC6599">
            <w:pPr>
              <w:pBdr>
                <w:top w:val="nil"/>
                <w:left w:val="nil"/>
                <w:bottom w:val="nil"/>
                <w:right w:val="nil"/>
                <w:between w:val="nil"/>
              </w:pBdr>
              <w:spacing w:after="200"/>
              <w:jc w:val="both"/>
              <w:rPr>
                <w:color w:val="000000"/>
              </w:rPr>
            </w:pPr>
            <w:r>
              <w:rPr>
                <w:b/>
                <w:color w:val="000000"/>
              </w:rPr>
              <w:t xml:space="preserve">Тема 10. </w:t>
            </w:r>
            <w:r>
              <w:rPr>
                <w:color w:val="000000"/>
              </w:rPr>
              <w:t>Дошкільна освіта в Австрії</w:t>
            </w:r>
          </w:p>
        </w:tc>
        <w:tc>
          <w:tcPr>
            <w:tcW w:w="56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16</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8</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8</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16</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4</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12</w:t>
            </w:r>
          </w:p>
        </w:tc>
      </w:tr>
      <w:tr w:rsidR="00E46313">
        <w:trPr>
          <w:trHeight w:val="238"/>
          <w:jc w:val="center"/>
        </w:trPr>
        <w:tc>
          <w:tcPr>
            <w:tcW w:w="4870"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E46313" w:rsidRDefault="00EC6599">
            <w:pPr>
              <w:pBdr>
                <w:top w:val="nil"/>
                <w:left w:val="nil"/>
                <w:bottom w:val="nil"/>
                <w:right w:val="nil"/>
                <w:between w:val="nil"/>
              </w:pBdr>
              <w:spacing w:line="276" w:lineRule="auto"/>
              <w:rPr>
                <w:b/>
                <w:color w:val="000000"/>
              </w:rPr>
            </w:pPr>
            <w:r>
              <w:rPr>
                <w:b/>
                <w:color w:val="000000"/>
              </w:rPr>
              <w:t>ЗМ5</w:t>
            </w:r>
          </w:p>
        </w:tc>
        <w:tc>
          <w:tcPr>
            <w:tcW w:w="56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30</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15</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15</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30</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6</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24</w:t>
            </w:r>
          </w:p>
        </w:tc>
      </w:tr>
      <w:tr w:rsidR="00E46313">
        <w:trPr>
          <w:trHeight w:val="356"/>
          <w:jc w:val="center"/>
        </w:trPr>
        <w:tc>
          <w:tcPr>
            <w:tcW w:w="9890" w:type="dxa"/>
            <w:gridSpan w:val="1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E46313" w:rsidRDefault="00EC6599">
            <w:pPr>
              <w:pBdr>
                <w:top w:val="nil"/>
                <w:left w:val="nil"/>
                <w:bottom w:val="nil"/>
                <w:right w:val="nil"/>
                <w:between w:val="nil"/>
              </w:pBdr>
              <w:jc w:val="center"/>
              <w:rPr>
                <w:b/>
                <w:color w:val="000000"/>
              </w:rPr>
            </w:pPr>
            <w:r>
              <w:rPr>
                <w:b/>
                <w:color w:val="000000"/>
              </w:rPr>
              <w:t>Змістовий модуль 6. Багатомовність — передумова гармонійного розвитку дитини</w:t>
            </w:r>
          </w:p>
          <w:p w:rsidR="00E46313" w:rsidRDefault="00EC6599">
            <w:pPr>
              <w:pBdr>
                <w:top w:val="nil"/>
                <w:left w:val="nil"/>
                <w:bottom w:val="nil"/>
                <w:right w:val="nil"/>
                <w:between w:val="nil"/>
              </w:pBdr>
              <w:jc w:val="center"/>
              <w:rPr>
                <w:b/>
                <w:color w:val="000000"/>
              </w:rPr>
            </w:pPr>
            <w:r>
              <w:rPr>
                <w:b/>
                <w:color w:val="000000"/>
              </w:rPr>
              <w:t>Дошкільна освіта Швейцарії</w:t>
            </w:r>
          </w:p>
        </w:tc>
      </w:tr>
      <w:tr w:rsidR="00E46313">
        <w:trPr>
          <w:trHeight w:val="434"/>
          <w:jc w:val="center"/>
        </w:trPr>
        <w:tc>
          <w:tcPr>
            <w:tcW w:w="4870"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E46313" w:rsidRDefault="00EC6599">
            <w:pPr>
              <w:keepNext/>
              <w:pBdr>
                <w:top w:val="nil"/>
                <w:left w:val="nil"/>
                <w:bottom w:val="nil"/>
                <w:right w:val="nil"/>
                <w:between w:val="nil"/>
              </w:pBdr>
              <w:spacing w:after="200"/>
              <w:rPr>
                <w:color w:val="000000"/>
              </w:rPr>
            </w:pPr>
            <w:r>
              <w:rPr>
                <w:b/>
                <w:color w:val="000000"/>
              </w:rPr>
              <w:t xml:space="preserve">Тема 11. </w:t>
            </w:r>
            <w:r>
              <w:rPr>
                <w:color w:val="000000"/>
              </w:rPr>
              <w:t>Багатомовність дітей дошкільного віку</w:t>
            </w:r>
          </w:p>
        </w:tc>
        <w:tc>
          <w:tcPr>
            <w:tcW w:w="56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14</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7</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7</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14</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2</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12</w:t>
            </w:r>
          </w:p>
        </w:tc>
      </w:tr>
      <w:tr w:rsidR="00E46313">
        <w:trPr>
          <w:trHeight w:val="434"/>
          <w:jc w:val="center"/>
        </w:trPr>
        <w:tc>
          <w:tcPr>
            <w:tcW w:w="4870"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E46313" w:rsidRDefault="00EC6599">
            <w:pPr>
              <w:pBdr>
                <w:top w:val="nil"/>
                <w:left w:val="nil"/>
                <w:bottom w:val="nil"/>
                <w:right w:val="nil"/>
                <w:between w:val="nil"/>
              </w:pBdr>
              <w:spacing w:after="200"/>
              <w:jc w:val="both"/>
              <w:rPr>
                <w:color w:val="000000"/>
              </w:rPr>
            </w:pPr>
            <w:r>
              <w:rPr>
                <w:b/>
                <w:color w:val="000000"/>
              </w:rPr>
              <w:t xml:space="preserve">Тема 12. </w:t>
            </w:r>
            <w:r>
              <w:rPr>
                <w:color w:val="000000"/>
              </w:rPr>
              <w:t>Дошкільна освіта Швейцарії</w:t>
            </w:r>
          </w:p>
        </w:tc>
        <w:tc>
          <w:tcPr>
            <w:tcW w:w="56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16</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8</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8</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16</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4</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12</w:t>
            </w:r>
          </w:p>
        </w:tc>
      </w:tr>
      <w:tr w:rsidR="00E46313">
        <w:trPr>
          <w:trHeight w:val="208"/>
          <w:jc w:val="center"/>
        </w:trPr>
        <w:tc>
          <w:tcPr>
            <w:tcW w:w="4870"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E46313" w:rsidRDefault="00EC6599">
            <w:pPr>
              <w:pBdr>
                <w:top w:val="nil"/>
                <w:left w:val="nil"/>
                <w:bottom w:val="nil"/>
                <w:right w:val="nil"/>
                <w:between w:val="nil"/>
              </w:pBdr>
              <w:spacing w:after="200"/>
              <w:jc w:val="both"/>
              <w:rPr>
                <w:color w:val="000000"/>
              </w:rPr>
            </w:pPr>
            <w:r>
              <w:rPr>
                <w:color w:val="000000"/>
              </w:rPr>
              <w:t>Разом за ЗМ 6</w:t>
            </w:r>
          </w:p>
        </w:tc>
        <w:tc>
          <w:tcPr>
            <w:tcW w:w="56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30</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15</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15</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30</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6</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color w:val="000000"/>
              </w:rPr>
            </w:pPr>
            <w:r>
              <w:rPr>
                <w:color w:val="000000"/>
              </w:rPr>
              <w:t>24</w:t>
            </w:r>
          </w:p>
        </w:tc>
      </w:tr>
      <w:tr w:rsidR="00E46313">
        <w:trPr>
          <w:trHeight w:val="649"/>
          <w:jc w:val="center"/>
        </w:trPr>
        <w:tc>
          <w:tcPr>
            <w:tcW w:w="4870"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E46313" w:rsidRDefault="00EC6599">
            <w:pPr>
              <w:pBdr>
                <w:top w:val="nil"/>
                <w:left w:val="nil"/>
                <w:bottom w:val="nil"/>
                <w:right w:val="nil"/>
                <w:between w:val="nil"/>
              </w:pBdr>
              <w:spacing w:line="276" w:lineRule="auto"/>
              <w:rPr>
                <w:b/>
                <w:color w:val="000000"/>
              </w:rPr>
            </w:pPr>
            <w:r>
              <w:rPr>
                <w:b/>
                <w:color w:val="000000"/>
              </w:rPr>
              <w:t>Разом за 3 семестр</w:t>
            </w:r>
          </w:p>
        </w:tc>
        <w:tc>
          <w:tcPr>
            <w:tcW w:w="56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jc w:val="both"/>
              <w:rPr>
                <w:b/>
                <w:color w:val="000000"/>
              </w:rPr>
            </w:pPr>
            <w:r>
              <w:rPr>
                <w:b/>
                <w:color w:val="000000"/>
              </w:rPr>
              <w:t>60</w:t>
            </w:r>
          </w:p>
          <w:p w:rsidR="00E46313" w:rsidRDefault="00E46313">
            <w:pPr>
              <w:pBdr>
                <w:top w:val="nil"/>
                <w:left w:val="nil"/>
                <w:bottom w:val="nil"/>
                <w:right w:val="nil"/>
                <w:between w:val="nil"/>
              </w:pBdr>
              <w:jc w:val="both"/>
              <w:rPr>
                <w:b/>
                <w:color w:val="000000"/>
              </w:rPr>
            </w:pPr>
          </w:p>
          <w:p w:rsidR="00E46313" w:rsidRDefault="00E46313">
            <w:pPr>
              <w:pBdr>
                <w:top w:val="nil"/>
                <w:left w:val="nil"/>
                <w:bottom w:val="nil"/>
                <w:right w:val="nil"/>
                <w:between w:val="nil"/>
              </w:pBdr>
              <w:jc w:val="both"/>
              <w:rPr>
                <w:b/>
                <w:color w:val="000000"/>
              </w:rPr>
            </w:pP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jc w:val="both"/>
              <w:rPr>
                <w:b/>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jc w:val="both"/>
              <w:rPr>
                <w:b/>
                <w:color w:val="000000"/>
              </w:rPr>
            </w:pPr>
            <w:r>
              <w:rPr>
                <w:b/>
                <w:color w:val="000000"/>
              </w:rPr>
              <w:t>30</w:t>
            </w:r>
          </w:p>
          <w:p w:rsidR="00E46313" w:rsidRDefault="00E46313">
            <w:pPr>
              <w:pBdr>
                <w:top w:val="nil"/>
                <w:left w:val="nil"/>
                <w:bottom w:val="nil"/>
                <w:right w:val="nil"/>
                <w:between w:val="nil"/>
              </w:pBdr>
              <w:jc w:val="both"/>
              <w:rPr>
                <w:b/>
                <w:color w:val="000000"/>
              </w:rPr>
            </w:pPr>
          </w:p>
          <w:p w:rsidR="00E46313" w:rsidRDefault="00E46313">
            <w:pPr>
              <w:pBdr>
                <w:top w:val="nil"/>
                <w:left w:val="nil"/>
                <w:bottom w:val="nil"/>
                <w:right w:val="nil"/>
                <w:between w:val="nil"/>
              </w:pBdr>
              <w:jc w:val="both"/>
              <w:rPr>
                <w:b/>
                <w:color w:val="000000"/>
              </w:rPr>
            </w:pP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jc w:val="both"/>
              <w:rPr>
                <w:b/>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jc w:val="both"/>
              <w:rPr>
                <w:b/>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jc w:val="both"/>
              <w:rPr>
                <w:b/>
                <w:color w:val="000000"/>
              </w:rPr>
            </w:pPr>
            <w:r>
              <w:rPr>
                <w:b/>
                <w:color w:val="000000"/>
              </w:rPr>
              <w:t>30</w:t>
            </w:r>
          </w:p>
          <w:p w:rsidR="00E46313" w:rsidRDefault="00E46313">
            <w:pPr>
              <w:pBdr>
                <w:top w:val="nil"/>
                <w:left w:val="nil"/>
                <w:bottom w:val="nil"/>
                <w:right w:val="nil"/>
                <w:between w:val="nil"/>
              </w:pBdr>
              <w:jc w:val="both"/>
              <w:rPr>
                <w:b/>
                <w:color w:val="000000"/>
              </w:rPr>
            </w:pPr>
          </w:p>
          <w:p w:rsidR="00E46313" w:rsidRDefault="00E46313">
            <w:pPr>
              <w:pBdr>
                <w:top w:val="nil"/>
                <w:left w:val="nil"/>
                <w:bottom w:val="nil"/>
                <w:right w:val="nil"/>
                <w:between w:val="nil"/>
              </w:pBdr>
              <w:jc w:val="both"/>
              <w:rPr>
                <w:b/>
                <w:color w:val="000000"/>
              </w:rPr>
            </w:pP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jc w:val="both"/>
              <w:rPr>
                <w:b/>
                <w:color w:val="000000"/>
              </w:rPr>
            </w:pPr>
            <w:r>
              <w:rPr>
                <w:b/>
                <w:color w:val="000000"/>
              </w:rPr>
              <w:t>60</w:t>
            </w:r>
          </w:p>
          <w:p w:rsidR="00E46313" w:rsidRDefault="00E46313">
            <w:pPr>
              <w:pBdr>
                <w:top w:val="nil"/>
                <w:left w:val="nil"/>
                <w:bottom w:val="nil"/>
                <w:right w:val="nil"/>
                <w:between w:val="nil"/>
              </w:pBdr>
              <w:jc w:val="both"/>
              <w:rPr>
                <w:b/>
                <w:color w:val="000000"/>
              </w:rPr>
            </w:pPr>
          </w:p>
          <w:p w:rsidR="00E46313" w:rsidRDefault="00E46313">
            <w:pPr>
              <w:pBdr>
                <w:top w:val="nil"/>
                <w:left w:val="nil"/>
                <w:bottom w:val="nil"/>
                <w:right w:val="nil"/>
                <w:between w:val="nil"/>
              </w:pBdr>
              <w:jc w:val="both"/>
              <w:rPr>
                <w:b/>
                <w:color w:val="000000"/>
              </w:rPr>
            </w:pP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jc w:val="both"/>
              <w:rPr>
                <w:b/>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jc w:val="both"/>
              <w:rPr>
                <w:b/>
                <w:color w:val="000000"/>
              </w:rPr>
            </w:pPr>
            <w:r>
              <w:rPr>
                <w:b/>
                <w:color w:val="000000"/>
              </w:rPr>
              <w:t>12</w:t>
            </w:r>
          </w:p>
          <w:p w:rsidR="00E46313" w:rsidRDefault="00E46313">
            <w:pPr>
              <w:pBdr>
                <w:top w:val="nil"/>
                <w:left w:val="nil"/>
                <w:bottom w:val="nil"/>
                <w:right w:val="nil"/>
                <w:between w:val="nil"/>
              </w:pBdr>
              <w:jc w:val="both"/>
              <w:rPr>
                <w:b/>
                <w:color w:val="000000"/>
              </w:rPr>
            </w:pP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jc w:val="both"/>
              <w:rPr>
                <w:b/>
                <w:color w:val="000000"/>
              </w:rPr>
            </w:pPr>
            <w:r>
              <w:rPr>
                <w:b/>
                <w:color w:val="000000"/>
              </w:rPr>
              <w:t>48</w:t>
            </w:r>
          </w:p>
          <w:p w:rsidR="00E46313" w:rsidRDefault="00E46313">
            <w:pPr>
              <w:pBdr>
                <w:top w:val="nil"/>
                <w:left w:val="nil"/>
                <w:bottom w:val="nil"/>
                <w:right w:val="nil"/>
                <w:between w:val="nil"/>
              </w:pBdr>
              <w:jc w:val="both"/>
              <w:rPr>
                <w:b/>
                <w:color w:val="000000"/>
              </w:rPr>
            </w:pPr>
          </w:p>
          <w:p w:rsidR="00E46313" w:rsidRDefault="00E46313">
            <w:pPr>
              <w:pBdr>
                <w:top w:val="nil"/>
                <w:left w:val="nil"/>
                <w:bottom w:val="nil"/>
                <w:right w:val="nil"/>
                <w:between w:val="nil"/>
              </w:pBdr>
              <w:jc w:val="both"/>
              <w:rPr>
                <w:b/>
                <w:color w:val="000000"/>
              </w:rPr>
            </w:pPr>
          </w:p>
        </w:tc>
      </w:tr>
      <w:tr w:rsidR="00E46313">
        <w:trPr>
          <w:trHeight w:val="294"/>
          <w:jc w:val="center"/>
        </w:trPr>
        <w:tc>
          <w:tcPr>
            <w:tcW w:w="4870"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rsidR="00E46313" w:rsidRDefault="00EC6599">
            <w:pPr>
              <w:pBdr>
                <w:top w:val="nil"/>
                <w:left w:val="nil"/>
                <w:bottom w:val="nil"/>
                <w:right w:val="nil"/>
                <w:between w:val="nil"/>
              </w:pBdr>
              <w:spacing w:line="276" w:lineRule="auto"/>
              <w:rPr>
                <w:b/>
                <w:color w:val="000000"/>
              </w:rPr>
            </w:pPr>
            <w:r>
              <w:rPr>
                <w:b/>
                <w:color w:val="000000"/>
              </w:rPr>
              <w:t>Разом за 1-3 семестри</w:t>
            </w:r>
          </w:p>
        </w:tc>
        <w:tc>
          <w:tcPr>
            <w:tcW w:w="56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180</w:t>
            </w:r>
          </w:p>
        </w:tc>
        <w:tc>
          <w:tcPr>
            <w:tcW w:w="32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b/>
                <w:color w:val="000000"/>
              </w:rPr>
            </w:pPr>
          </w:p>
        </w:tc>
        <w:tc>
          <w:tcPr>
            <w:tcW w:w="52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90</w:t>
            </w:r>
          </w:p>
        </w:tc>
        <w:tc>
          <w:tcPr>
            <w:tcW w:w="342"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b/>
                <w:color w:val="000000"/>
              </w:rPr>
            </w:pPr>
          </w:p>
        </w:tc>
        <w:tc>
          <w:tcPr>
            <w:tcW w:w="35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b/>
                <w:color w:val="000000"/>
              </w:rPr>
            </w:pPr>
          </w:p>
        </w:tc>
        <w:tc>
          <w:tcPr>
            <w:tcW w:w="434"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90</w:t>
            </w:r>
          </w:p>
        </w:tc>
        <w:tc>
          <w:tcPr>
            <w:tcW w:w="476"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180</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b/>
                <w:color w:val="000000"/>
              </w:rPr>
            </w:pPr>
          </w:p>
        </w:tc>
        <w:tc>
          <w:tcPr>
            <w:tcW w:w="420"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24</w:t>
            </w:r>
          </w:p>
        </w:tc>
        <w:tc>
          <w:tcPr>
            <w:tcW w:w="378"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341" w:type="dxa"/>
            <w:tcBorders>
              <w:top w:val="single" w:sz="8" w:space="0" w:color="000000"/>
              <w:left w:val="single" w:sz="8" w:space="0" w:color="000000"/>
              <w:bottom w:val="single" w:sz="8" w:space="0" w:color="000000"/>
            </w:tcBorders>
            <w:tcMar>
              <w:top w:w="15" w:type="dxa"/>
              <w:left w:w="15" w:type="dxa"/>
              <w:bottom w:w="15" w:type="dxa"/>
              <w:right w:w="15" w:type="dxa"/>
            </w:tcMar>
            <w:vAlign w:val="center"/>
          </w:tcPr>
          <w:p w:rsidR="00E46313" w:rsidRDefault="00E46313">
            <w:pPr>
              <w:pBdr>
                <w:top w:val="nil"/>
                <w:left w:val="nil"/>
                <w:bottom w:val="nil"/>
                <w:right w:val="nil"/>
                <w:between w:val="nil"/>
              </w:pBdr>
              <w:spacing w:after="200"/>
              <w:jc w:val="both"/>
              <w:rPr>
                <w:color w:val="000000"/>
              </w:rPr>
            </w:pPr>
          </w:p>
        </w:tc>
        <w:tc>
          <w:tcPr>
            <w:tcW w:w="49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E46313" w:rsidRDefault="00EC6599">
            <w:pPr>
              <w:pBdr>
                <w:top w:val="nil"/>
                <w:left w:val="nil"/>
                <w:bottom w:val="nil"/>
                <w:right w:val="nil"/>
                <w:between w:val="nil"/>
              </w:pBdr>
              <w:spacing w:after="200"/>
              <w:jc w:val="both"/>
              <w:rPr>
                <w:b/>
                <w:color w:val="000000"/>
              </w:rPr>
            </w:pPr>
            <w:r>
              <w:rPr>
                <w:b/>
                <w:color w:val="000000"/>
              </w:rPr>
              <w:t>156</w:t>
            </w:r>
          </w:p>
        </w:tc>
      </w:tr>
    </w:tbl>
    <w:p w:rsidR="00E46313" w:rsidRDefault="00EC6599">
      <w:pPr>
        <w:pBdr>
          <w:top w:val="nil"/>
          <w:left w:val="nil"/>
          <w:bottom w:val="nil"/>
          <w:right w:val="nil"/>
          <w:between w:val="nil"/>
        </w:pBdr>
        <w:spacing w:after="200" w:line="360" w:lineRule="auto"/>
        <w:jc w:val="center"/>
        <w:rPr>
          <w:i/>
          <w:color w:val="000000"/>
          <w:sz w:val="22"/>
          <w:szCs w:val="22"/>
        </w:rPr>
      </w:pPr>
      <w:r>
        <w:rPr>
          <w:b/>
          <w:i/>
          <w:color w:val="000000"/>
        </w:rPr>
        <w:t>Теми практичних занять</w:t>
      </w:r>
    </w:p>
    <w:tbl>
      <w:tblPr>
        <w:tblStyle w:val="af5"/>
        <w:tblW w:w="9833" w:type="dxa"/>
        <w:tblInd w:w="-15" w:type="dxa"/>
        <w:tblLayout w:type="fixed"/>
        <w:tblLook w:val="0000" w:firstRow="0" w:lastRow="0" w:firstColumn="0" w:lastColumn="0" w:noHBand="0" w:noVBand="0"/>
      </w:tblPr>
      <w:tblGrid>
        <w:gridCol w:w="469"/>
        <w:gridCol w:w="8320"/>
        <w:gridCol w:w="567"/>
        <w:gridCol w:w="477"/>
      </w:tblGrid>
      <w:tr w:rsidR="00E46313">
        <w:tc>
          <w:tcPr>
            <w:tcW w:w="46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46313">
            <w:pPr>
              <w:pBdr>
                <w:top w:val="nil"/>
                <w:left w:val="nil"/>
                <w:bottom w:val="nil"/>
                <w:right w:val="nil"/>
                <w:between w:val="nil"/>
              </w:pBdr>
              <w:spacing w:after="200" w:line="276" w:lineRule="auto"/>
              <w:jc w:val="center"/>
              <w:rPr>
                <w:b/>
                <w:color w:val="000000"/>
              </w:rPr>
            </w:pPr>
          </w:p>
        </w:tc>
        <w:tc>
          <w:tcPr>
            <w:tcW w:w="832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spacing w:after="200" w:line="276" w:lineRule="auto"/>
              <w:jc w:val="center"/>
              <w:rPr>
                <w:b/>
                <w:color w:val="000000"/>
              </w:rPr>
            </w:pPr>
            <w:r>
              <w:rPr>
                <w:b/>
                <w:color w:val="000000"/>
              </w:rPr>
              <w:t>Назва теми</w:t>
            </w:r>
          </w:p>
        </w:tc>
        <w:tc>
          <w:tcPr>
            <w:tcW w:w="10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spacing w:after="200" w:line="276" w:lineRule="auto"/>
              <w:jc w:val="center"/>
              <w:rPr>
                <w:b/>
                <w:color w:val="000000"/>
              </w:rPr>
            </w:pPr>
            <w:r>
              <w:rPr>
                <w:b/>
                <w:color w:val="000000"/>
              </w:rPr>
              <w:t>години</w:t>
            </w:r>
          </w:p>
        </w:tc>
      </w:tr>
      <w:tr w:rsidR="00E46313">
        <w:tc>
          <w:tcPr>
            <w:tcW w:w="46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46313">
            <w:pPr>
              <w:pBdr>
                <w:top w:val="nil"/>
                <w:left w:val="nil"/>
                <w:bottom w:val="nil"/>
                <w:right w:val="nil"/>
                <w:between w:val="nil"/>
              </w:pBdr>
              <w:spacing w:line="276" w:lineRule="auto"/>
              <w:rPr>
                <w:b/>
                <w:color w:val="000000"/>
              </w:rPr>
            </w:pPr>
          </w:p>
        </w:tc>
        <w:tc>
          <w:tcPr>
            <w:tcW w:w="832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46313">
            <w:pPr>
              <w:pBdr>
                <w:top w:val="nil"/>
                <w:left w:val="nil"/>
                <w:bottom w:val="nil"/>
                <w:right w:val="nil"/>
                <w:between w:val="nil"/>
              </w:pBdr>
              <w:spacing w:line="276" w:lineRule="auto"/>
              <w:rPr>
                <w:b/>
                <w:color w:val="000000"/>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spacing w:after="200" w:line="276" w:lineRule="auto"/>
              <w:rPr>
                <w:b/>
                <w:color w:val="000000"/>
              </w:rPr>
            </w:pPr>
            <w:proofErr w:type="spellStart"/>
            <w:r>
              <w:rPr>
                <w:b/>
                <w:color w:val="000000"/>
              </w:rPr>
              <w:t>дф</w:t>
            </w:r>
            <w:proofErr w:type="spellEnd"/>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spacing w:after="200" w:line="276" w:lineRule="auto"/>
              <w:rPr>
                <w:b/>
                <w:color w:val="000000"/>
              </w:rPr>
            </w:pPr>
            <w:proofErr w:type="spellStart"/>
            <w:r>
              <w:rPr>
                <w:b/>
                <w:color w:val="000000"/>
              </w:rPr>
              <w:t>зф</w:t>
            </w:r>
            <w:proofErr w:type="spellEnd"/>
          </w:p>
        </w:tc>
      </w:tr>
      <w:tr w:rsidR="00E46313">
        <w:tc>
          <w:tcPr>
            <w:tcW w:w="98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color w:val="000000"/>
              </w:rPr>
            </w:pPr>
            <w:r>
              <w:rPr>
                <w:b/>
                <w:color w:val="000000"/>
              </w:rPr>
              <w:t>Змістовий модуль 1.  Тема 1.</w:t>
            </w:r>
          </w:p>
        </w:tc>
      </w:tr>
      <w:tr w:rsidR="00E46313">
        <w:tc>
          <w:tcPr>
            <w:tcW w:w="469"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46313">
            <w:pPr>
              <w:numPr>
                <w:ilvl w:val="0"/>
                <w:numId w:val="2"/>
              </w:numPr>
              <w:pBdr>
                <w:top w:val="nil"/>
                <w:left w:val="nil"/>
                <w:bottom w:val="nil"/>
                <w:right w:val="nil"/>
                <w:between w:val="nil"/>
              </w:pBdr>
              <w:ind w:left="0" w:firstLine="0"/>
              <w:rPr>
                <w:color w:val="000000"/>
              </w:rPr>
            </w:pPr>
          </w:p>
        </w:tc>
        <w:tc>
          <w:tcPr>
            <w:tcW w:w="8320"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both"/>
              <w:rPr>
                <w:color w:val="000000"/>
              </w:rPr>
            </w:pPr>
            <w:r>
              <w:rPr>
                <w:color w:val="000000"/>
              </w:rPr>
              <w:t>Знайомство з майбутньою професією вихователя.</w:t>
            </w:r>
          </w:p>
          <w:p w:rsidR="00E46313" w:rsidRDefault="00EC6599">
            <w:pPr>
              <w:pBdr>
                <w:top w:val="nil"/>
                <w:left w:val="nil"/>
                <w:bottom w:val="nil"/>
                <w:right w:val="nil"/>
                <w:between w:val="nil"/>
              </w:pBdr>
              <w:jc w:val="both"/>
              <w:rPr>
                <w:color w:val="000000"/>
              </w:rPr>
            </w:pPr>
            <w:r>
              <w:rPr>
                <w:color w:val="000000"/>
              </w:rPr>
              <w:t>Минулий час дієслова: перфект.</w:t>
            </w:r>
          </w:p>
          <w:p w:rsidR="00E46313" w:rsidRDefault="00EC6599">
            <w:pPr>
              <w:pBdr>
                <w:top w:val="nil"/>
                <w:left w:val="nil"/>
                <w:bottom w:val="nil"/>
                <w:right w:val="nil"/>
                <w:between w:val="nil"/>
              </w:pBdr>
              <w:jc w:val="both"/>
              <w:rPr>
                <w:color w:val="000000"/>
              </w:rPr>
            </w:pPr>
            <w:r>
              <w:rPr>
                <w:color w:val="000000"/>
              </w:rPr>
              <w:t>Форми сильних дієслів.</w:t>
            </w:r>
          </w:p>
          <w:p w:rsidR="00E46313" w:rsidRDefault="00EC6599">
            <w:pPr>
              <w:pBdr>
                <w:top w:val="nil"/>
                <w:left w:val="nil"/>
                <w:bottom w:val="nil"/>
                <w:right w:val="nil"/>
                <w:between w:val="nil"/>
              </w:pBdr>
              <w:jc w:val="both"/>
              <w:rPr>
                <w:color w:val="000000"/>
                <w:sz w:val="22"/>
                <w:szCs w:val="22"/>
              </w:rPr>
            </w:pPr>
            <w:r>
              <w:rPr>
                <w:color w:val="000000"/>
              </w:rPr>
              <w:t>Вживання дієслів з допоміжним «</w:t>
            </w:r>
            <w:proofErr w:type="spellStart"/>
            <w:r>
              <w:rPr>
                <w:color w:val="000000"/>
              </w:rPr>
              <w:t>haben</w:t>
            </w:r>
            <w:proofErr w:type="spellEnd"/>
            <w:r>
              <w:rPr>
                <w:color w:val="000000"/>
              </w:rPr>
              <w:t>» у перфекті.</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1</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rPr>
                <w:color w:val="000000"/>
              </w:rPr>
            </w:pPr>
            <w:r>
              <w:rPr>
                <w:color w:val="000000"/>
              </w:rPr>
              <w:t>1</w:t>
            </w:r>
          </w:p>
        </w:tc>
      </w:tr>
      <w:tr w:rsidR="00E46313">
        <w:tc>
          <w:tcPr>
            <w:tcW w:w="98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color w:val="000000"/>
              </w:rPr>
            </w:pPr>
            <w:r>
              <w:rPr>
                <w:b/>
                <w:color w:val="000000"/>
              </w:rPr>
              <w:t>Змістовий модуль 1.  Тема 2.</w:t>
            </w:r>
          </w:p>
        </w:tc>
      </w:tr>
      <w:tr w:rsidR="00E46313">
        <w:tc>
          <w:tcPr>
            <w:tcW w:w="469"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46313">
            <w:pPr>
              <w:numPr>
                <w:ilvl w:val="0"/>
                <w:numId w:val="2"/>
              </w:numPr>
              <w:pBdr>
                <w:top w:val="nil"/>
                <w:left w:val="nil"/>
                <w:bottom w:val="nil"/>
                <w:right w:val="nil"/>
                <w:between w:val="nil"/>
              </w:pBdr>
              <w:ind w:left="0" w:firstLine="0"/>
              <w:rPr>
                <w:color w:val="000000"/>
              </w:rPr>
            </w:pPr>
          </w:p>
        </w:tc>
        <w:tc>
          <w:tcPr>
            <w:tcW w:w="8320"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rPr>
                <w:color w:val="000000"/>
              </w:rPr>
            </w:pPr>
            <w:r>
              <w:rPr>
                <w:color w:val="000000"/>
              </w:rPr>
              <w:t>Правила спілкування в колективі.</w:t>
            </w:r>
          </w:p>
          <w:p w:rsidR="00E46313" w:rsidRDefault="00EC6599">
            <w:pPr>
              <w:pBdr>
                <w:top w:val="nil"/>
                <w:left w:val="nil"/>
                <w:bottom w:val="nil"/>
                <w:right w:val="nil"/>
                <w:between w:val="nil"/>
              </w:pBdr>
              <w:rPr>
                <w:color w:val="000000"/>
              </w:rPr>
            </w:pPr>
            <w:r>
              <w:rPr>
                <w:color w:val="000000"/>
              </w:rPr>
              <w:t>Перші знайомства.</w:t>
            </w:r>
          </w:p>
          <w:p w:rsidR="00E46313" w:rsidRDefault="00EC6599">
            <w:pPr>
              <w:pBdr>
                <w:top w:val="nil"/>
                <w:left w:val="nil"/>
                <w:bottom w:val="nil"/>
                <w:right w:val="nil"/>
                <w:between w:val="nil"/>
              </w:pBdr>
              <w:rPr>
                <w:rFonts w:ascii="Calibri" w:eastAsia="Calibri" w:hAnsi="Calibri" w:cs="Calibri"/>
                <w:color w:val="000000"/>
                <w:sz w:val="22"/>
                <w:szCs w:val="22"/>
              </w:rPr>
            </w:pPr>
            <w:r>
              <w:rPr>
                <w:color w:val="000000"/>
              </w:rPr>
              <w:t>Прийменники з давальним і</w:t>
            </w:r>
            <w:r>
              <w:rPr>
                <w:color w:val="000000"/>
                <w:sz w:val="22"/>
                <w:szCs w:val="22"/>
              </w:rPr>
              <w:t xml:space="preserve"> </w:t>
            </w:r>
            <w:r>
              <w:rPr>
                <w:color w:val="000000"/>
              </w:rPr>
              <w:t>знахідним відмінком.</w:t>
            </w:r>
          </w:p>
          <w:p w:rsidR="00E46313" w:rsidRDefault="00EC6599">
            <w:pPr>
              <w:pBdr>
                <w:top w:val="nil"/>
                <w:left w:val="nil"/>
                <w:bottom w:val="nil"/>
                <w:right w:val="nil"/>
                <w:between w:val="nil"/>
              </w:pBdr>
              <w:rPr>
                <w:color w:val="000000"/>
              </w:rPr>
            </w:pPr>
            <w:r>
              <w:rPr>
                <w:color w:val="000000"/>
              </w:rPr>
              <w:t>Лексико-граматичні вправи</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2</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rPr>
                <w:color w:val="000000"/>
              </w:rPr>
            </w:pPr>
            <w:r>
              <w:rPr>
                <w:color w:val="000000"/>
              </w:rPr>
              <w:t>2</w:t>
            </w:r>
          </w:p>
        </w:tc>
      </w:tr>
      <w:tr w:rsidR="00E46313">
        <w:tc>
          <w:tcPr>
            <w:tcW w:w="98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color w:val="000000"/>
              </w:rPr>
            </w:pPr>
            <w:r>
              <w:rPr>
                <w:b/>
                <w:color w:val="000000"/>
              </w:rPr>
              <w:t>Змістовий модуль. 2  Тема 3</w:t>
            </w:r>
          </w:p>
        </w:tc>
      </w:tr>
      <w:tr w:rsidR="00E46313">
        <w:tc>
          <w:tcPr>
            <w:tcW w:w="469"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46313">
            <w:pPr>
              <w:numPr>
                <w:ilvl w:val="0"/>
                <w:numId w:val="2"/>
              </w:numPr>
              <w:pBdr>
                <w:top w:val="nil"/>
                <w:left w:val="nil"/>
                <w:bottom w:val="nil"/>
                <w:right w:val="nil"/>
                <w:between w:val="nil"/>
              </w:pBdr>
              <w:ind w:left="0" w:firstLine="0"/>
              <w:rPr>
                <w:color w:val="000000"/>
              </w:rPr>
            </w:pPr>
          </w:p>
        </w:tc>
        <w:tc>
          <w:tcPr>
            <w:tcW w:w="8320"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Style w:val="1"/>
              <w:jc w:val="both"/>
              <w:rPr>
                <w:color w:val="000000"/>
                <w:sz w:val="24"/>
              </w:rPr>
            </w:pPr>
            <w:r>
              <w:rPr>
                <w:color w:val="000000"/>
                <w:sz w:val="24"/>
              </w:rPr>
              <w:t>Дошкільна освіта у Німеччині.</w:t>
            </w:r>
          </w:p>
          <w:p w:rsidR="00E46313" w:rsidRDefault="00EC6599">
            <w:pPr>
              <w:pStyle w:val="1"/>
              <w:jc w:val="both"/>
            </w:pPr>
            <w:r>
              <w:rPr>
                <w:color w:val="000000"/>
                <w:sz w:val="24"/>
              </w:rPr>
              <w:t>Вживання дієслів з допоміжним «</w:t>
            </w:r>
            <w:proofErr w:type="spellStart"/>
            <w:r>
              <w:rPr>
                <w:color w:val="000000"/>
                <w:sz w:val="24"/>
              </w:rPr>
              <w:t>sein</w:t>
            </w:r>
            <w:proofErr w:type="spellEnd"/>
            <w:r>
              <w:rPr>
                <w:color w:val="000000"/>
                <w:sz w:val="24"/>
              </w:rPr>
              <w:t>» у перфекті.</w:t>
            </w:r>
          </w:p>
          <w:p w:rsidR="00E46313" w:rsidRDefault="00EC6599">
            <w:pPr>
              <w:pBdr>
                <w:top w:val="nil"/>
                <w:left w:val="nil"/>
                <w:bottom w:val="nil"/>
                <w:right w:val="nil"/>
                <w:between w:val="nil"/>
              </w:pBdr>
              <w:jc w:val="both"/>
              <w:rPr>
                <w:color w:val="000000"/>
              </w:rPr>
            </w:pPr>
            <w:r>
              <w:rPr>
                <w:color w:val="000000"/>
              </w:rPr>
              <w:t>Лексико-граматичні вправи</w:t>
            </w:r>
          </w:p>
          <w:p w:rsidR="00E46313" w:rsidRDefault="00EC6599">
            <w:pPr>
              <w:pBdr>
                <w:top w:val="nil"/>
                <w:left w:val="nil"/>
                <w:bottom w:val="nil"/>
                <w:right w:val="nil"/>
                <w:between w:val="nil"/>
              </w:pBdr>
              <w:jc w:val="both"/>
              <w:rPr>
                <w:color w:val="000000"/>
              </w:rPr>
            </w:pPr>
            <w:r>
              <w:rPr>
                <w:color w:val="000000"/>
              </w:rPr>
              <w:lastRenderedPageBreak/>
              <w:t>Розвиток монологічного мовлення</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color w:val="000000"/>
              </w:rPr>
            </w:pPr>
            <w:r>
              <w:rPr>
                <w:color w:val="000000"/>
              </w:rPr>
              <w:lastRenderedPageBreak/>
              <w:t>2</w:t>
            </w:r>
          </w:p>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lastRenderedPageBreak/>
              <w:t>1</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rPr>
                <w:color w:val="000000"/>
              </w:rPr>
            </w:pPr>
            <w:r>
              <w:rPr>
                <w:color w:val="000000"/>
              </w:rPr>
              <w:lastRenderedPageBreak/>
              <w:t>1</w:t>
            </w:r>
          </w:p>
        </w:tc>
      </w:tr>
      <w:tr w:rsidR="00E46313">
        <w:tc>
          <w:tcPr>
            <w:tcW w:w="98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color w:val="000000"/>
                <w:sz w:val="22"/>
                <w:szCs w:val="22"/>
              </w:rPr>
            </w:pPr>
            <w:r>
              <w:rPr>
                <w:b/>
                <w:color w:val="000000"/>
              </w:rPr>
              <w:lastRenderedPageBreak/>
              <w:t>Змістовий модуль 2. Тема 4</w:t>
            </w:r>
          </w:p>
        </w:tc>
      </w:tr>
      <w:tr w:rsidR="00E46313">
        <w:tc>
          <w:tcPr>
            <w:tcW w:w="469"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46313">
            <w:pPr>
              <w:numPr>
                <w:ilvl w:val="0"/>
                <w:numId w:val="2"/>
              </w:numPr>
              <w:pBdr>
                <w:top w:val="nil"/>
                <w:left w:val="nil"/>
                <w:bottom w:val="nil"/>
                <w:right w:val="nil"/>
                <w:between w:val="nil"/>
              </w:pBdr>
              <w:ind w:left="0" w:firstLine="0"/>
              <w:rPr>
                <w:color w:val="000000"/>
              </w:rPr>
            </w:pPr>
          </w:p>
        </w:tc>
        <w:tc>
          <w:tcPr>
            <w:tcW w:w="8320"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both"/>
              <w:rPr>
                <w:color w:val="000000"/>
              </w:rPr>
            </w:pPr>
            <w:r>
              <w:rPr>
                <w:color w:val="000000"/>
              </w:rPr>
              <w:t>Розвиток особистості дитини.</w:t>
            </w:r>
          </w:p>
          <w:p w:rsidR="00E46313" w:rsidRDefault="00EC6599">
            <w:pPr>
              <w:pBdr>
                <w:top w:val="nil"/>
                <w:left w:val="nil"/>
                <w:bottom w:val="nil"/>
                <w:right w:val="nil"/>
                <w:between w:val="nil"/>
              </w:pBdr>
              <w:jc w:val="both"/>
              <w:rPr>
                <w:color w:val="000000"/>
              </w:rPr>
            </w:pPr>
            <w:r>
              <w:rPr>
                <w:color w:val="000000"/>
              </w:rPr>
              <w:t>Розвиток діалогічного мовлення</w:t>
            </w:r>
          </w:p>
          <w:p w:rsidR="00E46313" w:rsidRDefault="00EC6599">
            <w:pPr>
              <w:pBdr>
                <w:top w:val="nil"/>
                <w:left w:val="nil"/>
                <w:bottom w:val="nil"/>
                <w:right w:val="nil"/>
                <w:between w:val="nil"/>
              </w:pBdr>
              <w:jc w:val="both"/>
              <w:rPr>
                <w:color w:val="000000"/>
              </w:rPr>
            </w:pPr>
            <w:r>
              <w:rPr>
                <w:color w:val="000000"/>
              </w:rPr>
              <w:t>Неозначений займенник у називному та знахідному відмінках.</w:t>
            </w:r>
          </w:p>
          <w:p w:rsidR="00E46313" w:rsidRDefault="00EC6599">
            <w:pPr>
              <w:pBdr>
                <w:top w:val="nil"/>
                <w:left w:val="nil"/>
                <w:bottom w:val="nil"/>
                <w:right w:val="nil"/>
                <w:between w:val="nil"/>
              </w:pBdr>
              <w:jc w:val="both"/>
              <w:rPr>
                <w:color w:val="000000"/>
              </w:rPr>
            </w:pPr>
            <w:r>
              <w:rPr>
                <w:color w:val="000000"/>
              </w:rPr>
              <w:t>Лексико-граматичні вправи</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2</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rPr>
                <w:color w:val="000000"/>
              </w:rPr>
            </w:pPr>
            <w:r>
              <w:rPr>
                <w:color w:val="000000"/>
              </w:rPr>
              <w:t>2</w:t>
            </w:r>
          </w:p>
        </w:tc>
      </w:tr>
      <w:tr w:rsidR="00E46313">
        <w:tc>
          <w:tcPr>
            <w:tcW w:w="98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color w:val="000000"/>
                <w:sz w:val="22"/>
                <w:szCs w:val="22"/>
              </w:rPr>
            </w:pPr>
            <w:r>
              <w:rPr>
                <w:b/>
                <w:color w:val="000000"/>
              </w:rPr>
              <w:t>Змістовий модуль 3. Тема 5</w:t>
            </w:r>
          </w:p>
        </w:tc>
      </w:tr>
      <w:tr w:rsidR="00E46313">
        <w:tc>
          <w:tcPr>
            <w:tcW w:w="469"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46313">
            <w:pPr>
              <w:numPr>
                <w:ilvl w:val="0"/>
                <w:numId w:val="2"/>
              </w:numPr>
              <w:pBdr>
                <w:top w:val="nil"/>
                <w:left w:val="nil"/>
                <w:bottom w:val="nil"/>
                <w:right w:val="nil"/>
                <w:between w:val="nil"/>
              </w:pBdr>
              <w:ind w:left="0" w:firstLine="0"/>
              <w:rPr>
                <w:color w:val="000000"/>
              </w:rPr>
            </w:pPr>
          </w:p>
        </w:tc>
        <w:tc>
          <w:tcPr>
            <w:tcW w:w="8320"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both"/>
              <w:rPr>
                <w:color w:val="000000"/>
              </w:rPr>
            </w:pPr>
            <w:r>
              <w:rPr>
                <w:color w:val="000000"/>
              </w:rPr>
              <w:t>Дошкільна освіта в Україні.</w:t>
            </w:r>
          </w:p>
          <w:p w:rsidR="00E46313" w:rsidRDefault="00EC6599">
            <w:pPr>
              <w:pBdr>
                <w:top w:val="nil"/>
                <w:left w:val="nil"/>
                <w:bottom w:val="nil"/>
                <w:right w:val="nil"/>
                <w:between w:val="nil"/>
              </w:pBdr>
              <w:jc w:val="both"/>
              <w:rPr>
                <w:color w:val="000000"/>
              </w:rPr>
            </w:pPr>
            <w:r>
              <w:rPr>
                <w:color w:val="000000"/>
              </w:rPr>
              <w:t>Аудіювання. Вправи. Аналіз помилок.</w:t>
            </w:r>
          </w:p>
          <w:p w:rsidR="00E46313" w:rsidRDefault="00EC6599">
            <w:pPr>
              <w:pBdr>
                <w:top w:val="nil"/>
                <w:left w:val="nil"/>
                <w:bottom w:val="nil"/>
                <w:right w:val="nil"/>
                <w:between w:val="nil"/>
              </w:pBdr>
              <w:jc w:val="both"/>
              <w:rPr>
                <w:rFonts w:ascii="Calibri" w:eastAsia="Calibri" w:hAnsi="Calibri" w:cs="Calibri"/>
                <w:color w:val="000000"/>
                <w:sz w:val="22"/>
                <w:szCs w:val="22"/>
              </w:rPr>
            </w:pPr>
            <w:r>
              <w:rPr>
                <w:color w:val="000000"/>
              </w:rPr>
              <w:t xml:space="preserve"> Складнопідрядні речення зі сполучником </w:t>
            </w:r>
            <w:proofErr w:type="spellStart"/>
            <w:r>
              <w:rPr>
                <w:color w:val="000000"/>
              </w:rPr>
              <w:t>dass</w:t>
            </w:r>
            <w:proofErr w:type="spellEnd"/>
            <w:r>
              <w:rPr>
                <w:color w:val="000000"/>
              </w:rPr>
              <w:t>.</w:t>
            </w:r>
          </w:p>
          <w:p w:rsidR="00E46313" w:rsidRDefault="00EC6599">
            <w:pPr>
              <w:pBdr>
                <w:top w:val="nil"/>
                <w:left w:val="nil"/>
                <w:bottom w:val="nil"/>
                <w:right w:val="nil"/>
                <w:between w:val="nil"/>
              </w:pBdr>
              <w:jc w:val="both"/>
              <w:rPr>
                <w:color w:val="000000"/>
              </w:rPr>
            </w:pPr>
            <w:r>
              <w:rPr>
                <w:color w:val="000000"/>
              </w:rPr>
              <w:t>Лексико-граматичні вправи</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1</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rPr>
                <w:color w:val="000000"/>
              </w:rPr>
            </w:pPr>
            <w:r>
              <w:rPr>
                <w:color w:val="000000"/>
              </w:rPr>
              <w:t>1</w:t>
            </w:r>
          </w:p>
        </w:tc>
      </w:tr>
      <w:tr w:rsidR="00E46313">
        <w:tc>
          <w:tcPr>
            <w:tcW w:w="98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color w:val="000000"/>
                <w:sz w:val="22"/>
                <w:szCs w:val="22"/>
              </w:rPr>
            </w:pPr>
            <w:r>
              <w:rPr>
                <w:b/>
                <w:color w:val="000000"/>
              </w:rPr>
              <w:t>Змістовий модуль 3. Тема 6</w:t>
            </w:r>
          </w:p>
        </w:tc>
      </w:tr>
      <w:tr w:rsidR="00E46313">
        <w:tc>
          <w:tcPr>
            <w:tcW w:w="469"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46313">
            <w:pPr>
              <w:numPr>
                <w:ilvl w:val="0"/>
                <w:numId w:val="2"/>
              </w:numPr>
              <w:pBdr>
                <w:top w:val="nil"/>
                <w:left w:val="nil"/>
                <w:bottom w:val="nil"/>
                <w:right w:val="nil"/>
                <w:between w:val="nil"/>
              </w:pBdr>
              <w:ind w:left="0" w:firstLine="0"/>
              <w:rPr>
                <w:color w:val="000000"/>
              </w:rPr>
            </w:pPr>
          </w:p>
        </w:tc>
        <w:tc>
          <w:tcPr>
            <w:tcW w:w="8320"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both"/>
              <w:rPr>
                <w:color w:val="000000"/>
              </w:rPr>
            </w:pPr>
            <w:r>
              <w:rPr>
                <w:color w:val="000000"/>
              </w:rPr>
              <w:t>Фізична активність дітей дошкільного віку.</w:t>
            </w:r>
          </w:p>
          <w:p w:rsidR="00E46313" w:rsidRDefault="00EC6599">
            <w:pPr>
              <w:pBdr>
                <w:top w:val="nil"/>
                <w:left w:val="nil"/>
                <w:bottom w:val="nil"/>
                <w:right w:val="nil"/>
                <w:between w:val="nil"/>
              </w:pBdr>
              <w:jc w:val="both"/>
              <w:rPr>
                <w:color w:val="000000"/>
              </w:rPr>
            </w:pPr>
            <w:r>
              <w:rPr>
                <w:color w:val="000000"/>
              </w:rPr>
              <w:t>Вправи на формування навичок читання</w:t>
            </w:r>
          </w:p>
          <w:p w:rsidR="00E46313" w:rsidRDefault="00EC6599">
            <w:pPr>
              <w:pBdr>
                <w:top w:val="nil"/>
                <w:left w:val="nil"/>
                <w:bottom w:val="nil"/>
                <w:right w:val="nil"/>
                <w:between w:val="nil"/>
              </w:pBdr>
              <w:jc w:val="both"/>
              <w:rPr>
                <w:rFonts w:ascii="Calibri" w:eastAsia="Calibri" w:hAnsi="Calibri" w:cs="Calibri"/>
                <w:color w:val="000000"/>
                <w:sz w:val="22"/>
                <w:szCs w:val="22"/>
              </w:rPr>
            </w:pPr>
            <w:r>
              <w:rPr>
                <w:color w:val="000000"/>
              </w:rPr>
              <w:t xml:space="preserve"> </w:t>
            </w:r>
            <w:proofErr w:type="spellStart"/>
            <w:r>
              <w:rPr>
                <w:color w:val="000000"/>
              </w:rPr>
              <w:t>Претеритум</w:t>
            </w:r>
            <w:proofErr w:type="spellEnd"/>
            <w:r>
              <w:rPr>
                <w:color w:val="000000"/>
              </w:rPr>
              <w:t xml:space="preserve">.  </w:t>
            </w:r>
            <w:proofErr w:type="spellStart"/>
            <w:r>
              <w:rPr>
                <w:color w:val="000000"/>
              </w:rPr>
              <w:t>Претеритум</w:t>
            </w:r>
            <w:proofErr w:type="spellEnd"/>
            <w:r>
              <w:rPr>
                <w:color w:val="000000"/>
              </w:rPr>
              <w:t xml:space="preserve"> модальних дієслів.</w:t>
            </w:r>
          </w:p>
          <w:p w:rsidR="00E46313" w:rsidRDefault="00EC6599">
            <w:pPr>
              <w:pBdr>
                <w:top w:val="nil"/>
                <w:left w:val="nil"/>
                <w:bottom w:val="nil"/>
                <w:right w:val="nil"/>
                <w:between w:val="nil"/>
              </w:pBdr>
              <w:jc w:val="both"/>
              <w:rPr>
                <w:color w:val="000000"/>
              </w:rPr>
            </w:pPr>
            <w:r>
              <w:rPr>
                <w:color w:val="000000"/>
              </w:rPr>
              <w:t>Лексико-граматичні вправи</w:t>
            </w:r>
          </w:p>
          <w:p w:rsidR="00E46313" w:rsidRDefault="00E46313">
            <w:pPr>
              <w:pBdr>
                <w:top w:val="nil"/>
                <w:left w:val="nil"/>
                <w:bottom w:val="nil"/>
                <w:right w:val="nil"/>
                <w:between w:val="nil"/>
              </w:pBdr>
              <w:jc w:val="both"/>
              <w:rPr>
                <w:color w:val="000000"/>
              </w:rPr>
            </w:pPr>
          </w:p>
          <w:p w:rsidR="00E46313" w:rsidRDefault="00E46313">
            <w:pPr>
              <w:pBdr>
                <w:top w:val="nil"/>
                <w:left w:val="nil"/>
                <w:bottom w:val="nil"/>
                <w:right w:val="nil"/>
                <w:between w:val="nil"/>
              </w:pBdr>
              <w:jc w:val="both"/>
              <w:rPr>
                <w:color w:val="000000"/>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2</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rPr>
                <w:color w:val="000000"/>
              </w:rPr>
            </w:pPr>
            <w:r>
              <w:rPr>
                <w:color w:val="000000"/>
              </w:rPr>
              <w:t>2</w:t>
            </w:r>
          </w:p>
        </w:tc>
      </w:tr>
      <w:tr w:rsidR="00E46313">
        <w:tc>
          <w:tcPr>
            <w:tcW w:w="98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color w:val="000000"/>
                <w:sz w:val="22"/>
                <w:szCs w:val="22"/>
              </w:rPr>
            </w:pPr>
            <w:r>
              <w:rPr>
                <w:b/>
                <w:color w:val="000000"/>
              </w:rPr>
              <w:t>Змістовий модуль 4 Тема 7</w:t>
            </w:r>
          </w:p>
        </w:tc>
      </w:tr>
      <w:tr w:rsidR="00E46313">
        <w:tc>
          <w:tcPr>
            <w:tcW w:w="469"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46313">
            <w:pPr>
              <w:numPr>
                <w:ilvl w:val="0"/>
                <w:numId w:val="2"/>
              </w:numPr>
              <w:pBdr>
                <w:top w:val="nil"/>
                <w:left w:val="nil"/>
                <w:bottom w:val="nil"/>
                <w:right w:val="nil"/>
                <w:between w:val="nil"/>
              </w:pBdr>
              <w:ind w:left="0" w:firstLine="0"/>
              <w:rPr>
                <w:color w:val="000000"/>
              </w:rPr>
            </w:pPr>
          </w:p>
        </w:tc>
        <w:tc>
          <w:tcPr>
            <w:tcW w:w="8320"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both"/>
              <w:rPr>
                <w:color w:val="000000"/>
              </w:rPr>
            </w:pPr>
            <w:r>
              <w:rPr>
                <w:color w:val="000000"/>
              </w:rPr>
              <w:t>Освітній процес та дозвілля студента.</w:t>
            </w:r>
          </w:p>
          <w:p w:rsidR="00E46313" w:rsidRDefault="00EC6599">
            <w:pPr>
              <w:pBdr>
                <w:top w:val="nil"/>
                <w:left w:val="nil"/>
                <w:bottom w:val="nil"/>
                <w:right w:val="nil"/>
                <w:between w:val="nil"/>
              </w:pBdr>
              <w:jc w:val="both"/>
              <w:rPr>
                <w:color w:val="000000"/>
              </w:rPr>
            </w:pPr>
            <w:r>
              <w:rPr>
                <w:color w:val="000000"/>
              </w:rPr>
              <w:t>Розвиток діалогічного мовлення</w:t>
            </w:r>
          </w:p>
          <w:p w:rsidR="00E46313" w:rsidRDefault="00EC6599">
            <w:pPr>
              <w:pBdr>
                <w:top w:val="nil"/>
                <w:left w:val="nil"/>
                <w:bottom w:val="nil"/>
                <w:right w:val="nil"/>
                <w:between w:val="nil"/>
              </w:pBdr>
              <w:jc w:val="both"/>
              <w:rPr>
                <w:color w:val="000000"/>
              </w:rPr>
            </w:pPr>
            <w:r>
              <w:rPr>
                <w:color w:val="000000"/>
              </w:rPr>
              <w:t xml:space="preserve">Складнопідрядні речення зі сполучником </w:t>
            </w:r>
            <w:proofErr w:type="spellStart"/>
            <w:r>
              <w:rPr>
                <w:color w:val="000000"/>
              </w:rPr>
              <w:t>weil</w:t>
            </w:r>
            <w:proofErr w:type="spellEnd"/>
          </w:p>
          <w:p w:rsidR="00E46313" w:rsidRDefault="00EC6599">
            <w:pPr>
              <w:pBdr>
                <w:top w:val="nil"/>
                <w:left w:val="nil"/>
                <w:bottom w:val="nil"/>
                <w:right w:val="nil"/>
                <w:between w:val="nil"/>
              </w:pBdr>
              <w:jc w:val="both"/>
              <w:rPr>
                <w:color w:val="000000"/>
              </w:rPr>
            </w:pPr>
            <w:r>
              <w:rPr>
                <w:color w:val="000000"/>
              </w:rPr>
              <w:t>Лексико-граматичні вправи</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1</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rPr>
                <w:color w:val="000000"/>
              </w:rPr>
            </w:pPr>
            <w:r>
              <w:rPr>
                <w:color w:val="000000"/>
              </w:rPr>
              <w:t>1</w:t>
            </w:r>
          </w:p>
        </w:tc>
      </w:tr>
      <w:tr w:rsidR="00E46313">
        <w:tc>
          <w:tcPr>
            <w:tcW w:w="98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color w:val="000000"/>
                <w:sz w:val="22"/>
                <w:szCs w:val="22"/>
              </w:rPr>
            </w:pPr>
            <w:r>
              <w:rPr>
                <w:b/>
                <w:color w:val="000000"/>
              </w:rPr>
              <w:t>Змістовий модуль 4 Тема 8</w:t>
            </w:r>
          </w:p>
        </w:tc>
      </w:tr>
      <w:tr w:rsidR="00E46313">
        <w:tc>
          <w:tcPr>
            <w:tcW w:w="469"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46313">
            <w:pPr>
              <w:numPr>
                <w:ilvl w:val="0"/>
                <w:numId w:val="2"/>
              </w:numPr>
              <w:pBdr>
                <w:top w:val="nil"/>
                <w:left w:val="nil"/>
                <w:bottom w:val="nil"/>
                <w:right w:val="nil"/>
                <w:between w:val="nil"/>
              </w:pBdr>
              <w:ind w:left="0" w:firstLine="0"/>
              <w:rPr>
                <w:color w:val="000000"/>
              </w:rPr>
            </w:pPr>
          </w:p>
        </w:tc>
        <w:tc>
          <w:tcPr>
            <w:tcW w:w="8320"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both"/>
              <w:rPr>
                <w:color w:val="000000"/>
              </w:rPr>
            </w:pPr>
            <w:r>
              <w:rPr>
                <w:color w:val="000000"/>
              </w:rPr>
              <w:t>Університети Німеччини та України: дошкільна педагогіка.</w:t>
            </w:r>
          </w:p>
          <w:p w:rsidR="00E46313" w:rsidRDefault="00EC6599">
            <w:pPr>
              <w:pBdr>
                <w:top w:val="nil"/>
                <w:left w:val="nil"/>
                <w:bottom w:val="nil"/>
                <w:right w:val="nil"/>
                <w:between w:val="nil"/>
              </w:pBdr>
              <w:jc w:val="both"/>
              <w:rPr>
                <w:color w:val="000000"/>
              </w:rPr>
            </w:pPr>
            <w:r>
              <w:rPr>
                <w:color w:val="000000"/>
              </w:rPr>
              <w:t>Розвиток монологічного мовлення</w:t>
            </w:r>
          </w:p>
          <w:p w:rsidR="00E46313" w:rsidRDefault="00EC6599">
            <w:pPr>
              <w:pBdr>
                <w:top w:val="nil"/>
                <w:left w:val="nil"/>
                <w:bottom w:val="nil"/>
                <w:right w:val="nil"/>
                <w:between w:val="nil"/>
              </w:pBdr>
              <w:jc w:val="both"/>
              <w:rPr>
                <w:rFonts w:ascii="Calibri" w:eastAsia="Calibri" w:hAnsi="Calibri" w:cs="Calibri"/>
                <w:color w:val="000000"/>
                <w:sz w:val="22"/>
                <w:szCs w:val="22"/>
              </w:rPr>
            </w:pPr>
            <w:r>
              <w:rPr>
                <w:color w:val="000000"/>
              </w:rPr>
              <w:t xml:space="preserve"> Зворотні дієслова.</w:t>
            </w:r>
          </w:p>
          <w:p w:rsidR="00E46313" w:rsidRDefault="00EC6599">
            <w:pPr>
              <w:pBdr>
                <w:top w:val="nil"/>
                <w:left w:val="nil"/>
                <w:bottom w:val="nil"/>
                <w:right w:val="nil"/>
                <w:between w:val="nil"/>
              </w:pBdr>
              <w:jc w:val="both"/>
              <w:rPr>
                <w:color w:val="000000"/>
              </w:rPr>
            </w:pPr>
            <w:r>
              <w:rPr>
                <w:color w:val="000000"/>
              </w:rPr>
              <w:t xml:space="preserve"> Дієслова з керуваннями.</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2</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rPr>
                <w:color w:val="000000"/>
              </w:rPr>
            </w:pPr>
            <w:r>
              <w:rPr>
                <w:color w:val="000000"/>
              </w:rPr>
              <w:t>2</w:t>
            </w:r>
          </w:p>
        </w:tc>
      </w:tr>
      <w:tr w:rsidR="00E46313">
        <w:tc>
          <w:tcPr>
            <w:tcW w:w="98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color w:val="000000"/>
                <w:sz w:val="22"/>
                <w:szCs w:val="22"/>
              </w:rPr>
            </w:pPr>
            <w:r>
              <w:rPr>
                <w:b/>
                <w:color w:val="000000"/>
              </w:rPr>
              <w:t>Змістовий модуль 5 Тема 9</w:t>
            </w:r>
          </w:p>
        </w:tc>
      </w:tr>
      <w:tr w:rsidR="00E46313">
        <w:tc>
          <w:tcPr>
            <w:tcW w:w="469"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46313">
            <w:pPr>
              <w:numPr>
                <w:ilvl w:val="0"/>
                <w:numId w:val="2"/>
              </w:numPr>
              <w:pBdr>
                <w:top w:val="nil"/>
                <w:left w:val="nil"/>
                <w:bottom w:val="nil"/>
                <w:right w:val="nil"/>
                <w:between w:val="nil"/>
              </w:pBdr>
              <w:ind w:left="0" w:firstLine="0"/>
              <w:rPr>
                <w:color w:val="000000"/>
              </w:rPr>
            </w:pPr>
          </w:p>
        </w:tc>
        <w:tc>
          <w:tcPr>
            <w:tcW w:w="8320"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both"/>
              <w:rPr>
                <w:color w:val="000000"/>
              </w:rPr>
            </w:pPr>
            <w:r>
              <w:rPr>
                <w:color w:val="000000"/>
              </w:rPr>
              <w:t>Вивчення іноземних мов у дошкільному закладі.</w:t>
            </w:r>
          </w:p>
          <w:p w:rsidR="00E46313" w:rsidRDefault="00EC6599">
            <w:pPr>
              <w:pBdr>
                <w:top w:val="nil"/>
                <w:left w:val="nil"/>
                <w:bottom w:val="nil"/>
                <w:right w:val="nil"/>
                <w:between w:val="nil"/>
              </w:pBdr>
              <w:jc w:val="both"/>
              <w:rPr>
                <w:color w:val="000000"/>
              </w:rPr>
            </w:pPr>
            <w:r>
              <w:rPr>
                <w:color w:val="000000"/>
              </w:rPr>
              <w:t>Аудіювання. Вправи. Аналіз помилок.</w:t>
            </w:r>
          </w:p>
          <w:p w:rsidR="00E46313" w:rsidRDefault="00EC6599">
            <w:pPr>
              <w:pBdr>
                <w:top w:val="nil"/>
                <w:left w:val="nil"/>
                <w:bottom w:val="nil"/>
                <w:right w:val="nil"/>
                <w:between w:val="nil"/>
              </w:pBdr>
              <w:jc w:val="both"/>
              <w:rPr>
                <w:color w:val="000000"/>
              </w:rPr>
            </w:pPr>
            <w:r>
              <w:rPr>
                <w:color w:val="000000"/>
              </w:rPr>
              <w:t xml:space="preserve"> Прийменники з родовим відмінком.</w:t>
            </w:r>
          </w:p>
          <w:p w:rsidR="00E46313" w:rsidRDefault="00EC6599">
            <w:pPr>
              <w:pBdr>
                <w:top w:val="nil"/>
                <w:left w:val="nil"/>
                <w:bottom w:val="nil"/>
                <w:right w:val="nil"/>
                <w:between w:val="nil"/>
              </w:pBdr>
              <w:jc w:val="both"/>
              <w:rPr>
                <w:color w:val="000000"/>
              </w:rPr>
            </w:pPr>
            <w:r>
              <w:rPr>
                <w:color w:val="000000"/>
              </w:rPr>
              <w:t>Лексико-граматичні вправи</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1</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rPr>
                <w:color w:val="000000"/>
              </w:rPr>
            </w:pPr>
            <w:r>
              <w:rPr>
                <w:color w:val="000000"/>
              </w:rPr>
              <w:t>2</w:t>
            </w:r>
          </w:p>
        </w:tc>
      </w:tr>
      <w:tr w:rsidR="00E46313">
        <w:tc>
          <w:tcPr>
            <w:tcW w:w="98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color w:val="000000"/>
                <w:sz w:val="22"/>
                <w:szCs w:val="22"/>
              </w:rPr>
            </w:pPr>
            <w:r>
              <w:rPr>
                <w:b/>
                <w:color w:val="000000"/>
              </w:rPr>
              <w:t>Змістовий модуль 5 Тема 10</w:t>
            </w:r>
          </w:p>
        </w:tc>
      </w:tr>
      <w:tr w:rsidR="00E46313">
        <w:tc>
          <w:tcPr>
            <w:tcW w:w="469"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46313">
            <w:pPr>
              <w:numPr>
                <w:ilvl w:val="0"/>
                <w:numId w:val="2"/>
              </w:numPr>
              <w:pBdr>
                <w:top w:val="nil"/>
                <w:left w:val="nil"/>
                <w:bottom w:val="nil"/>
                <w:right w:val="nil"/>
                <w:between w:val="nil"/>
              </w:pBdr>
              <w:ind w:left="0" w:firstLine="0"/>
              <w:rPr>
                <w:color w:val="000000"/>
              </w:rPr>
            </w:pPr>
          </w:p>
        </w:tc>
        <w:tc>
          <w:tcPr>
            <w:tcW w:w="8320"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widowControl/>
              <w:pBdr>
                <w:top w:val="nil"/>
                <w:left w:val="nil"/>
                <w:bottom w:val="nil"/>
                <w:right w:val="nil"/>
                <w:between w:val="nil"/>
              </w:pBdr>
              <w:jc w:val="both"/>
              <w:rPr>
                <w:color w:val="000000"/>
              </w:rPr>
            </w:pPr>
            <w:r>
              <w:rPr>
                <w:color w:val="000000"/>
              </w:rPr>
              <w:t>Дошкільна освіта в Австрії.</w:t>
            </w:r>
          </w:p>
          <w:p w:rsidR="00E46313" w:rsidRDefault="00EC6599">
            <w:pPr>
              <w:widowControl/>
              <w:pBdr>
                <w:top w:val="nil"/>
                <w:left w:val="nil"/>
                <w:bottom w:val="nil"/>
                <w:right w:val="nil"/>
                <w:between w:val="nil"/>
              </w:pBdr>
              <w:jc w:val="both"/>
              <w:rPr>
                <w:color w:val="000000"/>
              </w:rPr>
            </w:pPr>
            <w:r>
              <w:rPr>
                <w:color w:val="000000"/>
              </w:rPr>
              <w:t>Написання резюме.</w:t>
            </w:r>
          </w:p>
          <w:p w:rsidR="00E46313" w:rsidRDefault="00EC6599">
            <w:pPr>
              <w:widowControl/>
              <w:pBdr>
                <w:top w:val="nil"/>
                <w:left w:val="nil"/>
                <w:bottom w:val="nil"/>
                <w:right w:val="nil"/>
                <w:between w:val="nil"/>
              </w:pBdr>
              <w:jc w:val="both"/>
              <w:rPr>
                <w:color w:val="000000"/>
                <w:sz w:val="28"/>
                <w:szCs w:val="28"/>
              </w:rPr>
            </w:pPr>
            <w:r>
              <w:rPr>
                <w:color w:val="000000"/>
              </w:rPr>
              <w:t xml:space="preserve">Складнопідрядні речення зі сполучником </w:t>
            </w:r>
            <w:proofErr w:type="spellStart"/>
            <w:r>
              <w:rPr>
                <w:color w:val="000000"/>
              </w:rPr>
              <w:t>wenn</w:t>
            </w:r>
            <w:proofErr w:type="spellEnd"/>
            <w:r>
              <w:rPr>
                <w:color w:val="000000"/>
              </w:rPr>
              <w:t>.</w:t>
            </w:r>
          </w:p>
          <w:p w:rsidR="00E46313" w:rsidRDefault="00EC6599">
            <w:pPr>
              <w:widowControl/>
              <w:pBdr>
                <w:top w:val="nil"/>
                <w:left w:val="nil"/>
                <w:bottom w:val="nil"/>
                <w:right w:val="nil"/>
                <w:between w:val="nil"/>
              </w:pBdr>
              <w:jc w:val="both"/>
              <w:rPr>
                <w:color w:val="000000"/>
              </w:rPr>
            </w:pPr>
            <w:r>
              <w:rPr>
                <w:color w:val="000000"/>
              </w:rPr>
              <w:t>Лексико-граматичні вправи</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2</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rPr>
                <w:color w:val="000000"/>
              </w:rPr>
            </w:pPr>
            <w:r>
              <w:rPr>
                <w:color w:val="000000"/>
              </w:rPr>
              <w:t>2</w:t>
            </w:r>
          </w:p>
          <w:p w:rsidR="00E46313" w:rsidRDefault="00E46313">
            <w:pPr>
              <w:pBdr>
                <w:top w:val="nil"/>
                <w:left w:val="nil"/>
                <w:bottom w:val="nil"/>
                <w:right w:val="nil"/>
                <w:between w:val="nil"/>
              </w:pBdr>
              <w:rPr>
                <w:color w:val="000000"/>
              </w:rPr>
            </w:pPr>
          </w:p>
          <w:p w:rsidR="00E46313" w:rsidRDefault="00EC6599">
            <w:pPr>
              <w:pBdr>
                <w:top w:val="nil"/>
                <w:left w:val="nil"/>
                <w:bottom w:val="nil"/>
                <w:right w:val="nil"/>
                <w:between w:val="nil"/>
              </w:pBdr>
              <w:rPr>
                <w:color w:val="000000"/>
              </w:rPr>
            </w:pPr>
            <w:r>
              <w:rPr>
                <w:color w:val="000000"/>
              </w:rPr>
              <w:t>2</w:t>
            </w:r>
          </w:p>
        </w:tc>
      </w:tr>
      <w:tr w:rsidR="00E46313">
        <w:tc>
          <w:tcPr>
            <w:tcW w:w="98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color w:val="000000"/>
                <w:sz w:val="22"/>
                <w:szCs w:val="22"/>
              </w:rPr>
            </w:pPr>
            <w:r>
              <w:rPr>
                <w:b/>
                <w:color w:val="000000"/>
              </w:rPr>
              <w:t>Змістовий модуль 6 Тема 11</w:t>
            </w:r>
          </w:p>
        </w:tc>
      </w:tr>
      <w:tr w:rsidR="00E46313">
        <w:tc>
          <w:tcPr>
            <w:tcW w:w="469"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46313">
            <w:pPr>
              <w:numPr>
                <w:ilvl w:val="0"/>
                <w:numId w:val="2"/>
              </w:numPr>
              <w:pBdr>
                <w:top w:val="nil"/>
                <w:left w:val="nil"/>
                <w:bottom w:val="nil"/>
                <w:right w:val="nil"/>
                <w:between w:val="nil"/>
              </w:pBdr>
              <w:ind w:left="0" w:firstLine="0"/>
              <w:rPr>
                <w:color w:val="000000"/>
              </w:rPr>
            </w:pPr>
          </w:p>
        </w:tc>
        <w:tc>
          <w:tcPr>
            <w:tcW w:w="8320"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both"/>
              <w:rPr>
                <w:color w:val="000000"/>
              </w:rPr>
            </w:pPr>
            <w:r>
              <w:rPr>
                <w:color w:val="000000"/>
              </w:rPr>
              <w:t>Багатомовність дітей дошкільного віку.</w:t>
            </w:r>
          </w:p>
          <w:p w:rsidR="00E46313" w:rsidRDefault="00EC6599">
            <w:pPr>
              <w:pBdr>
                <w:top w:val="nil"/>
                <w:left w:val="nil"/>
                <w:bottom w:val="nil"/>
                <w:right w:val="nil"/>
                <w:between w:val="nil"/>
              </w:pBdr>
              <w:jc w:val="both"/>
              <w:rPr>
                <w:color w:val="000000"/>
              </w:rPr>
            </w:pPr>
            <w:r>
              <w:rPr>
                <w:color w:val="000000"/>
              </w:rPr>
              <w:t>Формування навичок читання. Вправи</w:t>
            </w:r>
          </w:p>
          <w:p w:rsidR="00E46313" w:rsidRDefault="00EC6599">
            <w:pPr>
              <w:pBdr>
                <w:top w:val="nil"/>
                <w:left w:val="nil"/>
                <w:bottom w:val="nil"/>
                <w:right w:val="nil"/>
                <w:between w:val="nil"/>
              </w:pBdr>
              <w:jc w:val="both"/>
              <w:rPr>
                <w:rFonts w:ascii="Calibri" w:eastAsia="Calibri" w:hAnsi="Calibri" w:cs="Calibri"/>
                <w:color w:val="000000"/>
                <w:sz w:val="22"/>
                <w:szCs w:val="22"/>
              </w:rPr>
            </w:pPr>
            <w:r>
              <w:rPr>
                <w:color w:val="000000"/>
              </w:rPr>
              <w:t xml:space="preserve"> Кон'юнктив ІІ</w:t>
            </w:r>
          </w:p>
          <w:p w:rsidR="00E46313" w:rsidRDefault="00EC6599">
            <w:pPr>
              <w:pBdr>
                <w:top w:val="nil"/>
                <w:left w:val="nil"/>
                <w:bottom w:val="nil"/>
                <w:right w:val="nil"/>
                <w:between w:val="nil"/>
              </w:pBdr>
              <w:jc w:val="both"/>
              <w:rPr>
                <w:color w:val="000000"/>
              </w:rPr>
            </w:pPr>
            <w:r>
              <w:rPr>
                <w:color w:val="000000"/>
              </w:rPr>
              <w:t>Лексико-граматичні вправи</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1</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rPr>
                <w:color w:val="000000"/>
              </w:rPr>
            </w:pPr>
            <w:r>
              <w:rPr>
                <w:color w:val="000000"/>
              </w:rPr>
              <w:t>2</w:t>
            </w:r>
          </w:p>
        </w:tc>
      </w:tr>
      <w:tr w:rsidR="00E46313">
        <w:tc>
          <w:tcPr>
            <w:tcW w:w="98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color w:val="000000"/>
                <w:sz w:val="22"/>
                <w:szCs w:val="22"/>
              </w:rPr>
            </w:pPr>
            <w:r>
              <w:rPr>
                <w:b/>
                <w:color w:val="000000"/>
              </w:rPr>
              <w:t>Змістовий модуль 6 Тема 12</w:t>
            </w:r>
          </w:p>
        </w:tc>
      </w:tr>
      <w:tr w:rsidR="00E46313">
        <w:tc>
          <w:tcPr>
            <w:tcW w:w="469"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46313">
            <w:pPr>
              <w:numPr>
                <w:ilvl w:val="0"/>
                <w:numId w:val="2"/>
              </w:numPr>
              <w:pBdr>
                <w:top w:val="nil"/>
                <w:left w:val="nil"/>
                <w:bottom w:val="nil"/>
                <w:right w:val="nil"/>
                <w:between w:val="nil"/>
              </w:pBdr>
              <w:ind w:left="0" w:firstLine="0"/>
              <w:rPr>
                <w:color w:val="000000"/>
              </w:rPr>
            </w:pPr>
          </w:p>
        </w:tc>
        <w:tc>
          <w:tcPr>
            <w:tcW w:w="8320"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both"/>
              <w:rPr>
                <w:color w:val="000000"/>
              </w:rPr>
            </w:pPr>
            <w:r>
              <w:rPr>
                <w:color w:val="000000"/>
              </w:rPr>
              <w:t>Дошкільна освіта Швейцарії.</w:t>
            </w:r>
          </w:p>
          <w:p w:rsidR="00E46313" w:rsidRDefault="00EC6599">
            <w:pPr>
              <w:pBdr>
                <w:top w:val="nil"/>
                <w:left w:val="nil"/>
                <w:bottom w:val="nil"/>
                <w:right w:val="nil"/>
                <w:between w:val="nil"/>
              </w:pBdr>
              <w:jc w:val="both"/>
              <w:rPr>
                <w:rFonts w:ascii="Calibri" w:eastAsia="Calibri" w:hAnsi="Calibri" w:cs="Calibri"/>
                <w:color w:val="000000"/>
                <w:sz w:val="22"/>
                <w:szCs w:val="22"/>
              </w:rPr>
            </w:pPr>
            <w:r>
              <w:rPr>
                <w:color w:val="000000"/>
              </w:rPr>
              <w:t xml:space="preserve"> Прийменники зі знахідним відмінком.</w:t>
            </w:r>
          </w:p>
          <w:p w:rsidR="00E46313" w:rsidRDefault="00EC6599">
            <w:pPr>
              <w:pBdr>
                <w:top w:val="nil"/>
                <w:left w:val="nil"/>
                <w:bottom w:val="nil"/>
                <w:right w:val="nil"/>
                <w:between w:val="nil"/>
              </w:pBdr>
              <w:jc w:val="both"/>
              <w:rPr>
                <w:color w:val="000000"/>
              </w:rPr>
            </w:pPr>
            <w:r>
              <w:rPr>
                <w:color w:val="000000"/>
              </w:rPr>
              <w:t>Прийменники з давальним відмінком</w:t>
            </w:r>
          </w:p>
          <w:p w:rsidR="00E46313" w:rsidRDefault="00EC6599">
            <w:pPr>
              <w:pBdr>
                <w:top w:val="nil"/>
                <w:left w:val="nil"/>
                <w:bottom w:val="nil"/>
                <w:right w:val="nil"/>
                <w:between w:val="nil"/>
              </w:pBdr>
              <w:jc w:val="both"/>
              <w:rPr>
                <w:color w:val="000000"/>
              </w:rPr>
            </w:pPr>
            <w:r>
              <w:rPr>
                <w:color w:val="000000"/>
              </w:rPr>
              <w:t>Лексико-граматичні вправи</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2</w:t>
            </w:r>
          </w:p>
          <w:p w:rsidR="00E46313" w:rsidRDefault="00EC6599">
            <w:pPr>
              <w:pBdr>
                <w:top w:val="nil"/>
                <w:left w:val="nil"/>
                <w:bottom w:val="nil"/>
                <w:right w:val="nil"/>
                <w:between w:val="nil"/>
              </w:pBdr>
              <w:jc w:val="center"/>
              <w:rPr>
                <w:color w:val="000000"/>
              </w:rPr>
            </w:pPr>
            <w:r>
              <w:rPr>
                <w:color w:val="000000"/>
              </w:rPr>
              <w:t>2</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rPr>
                <w:color w:val="000000"/>
              </w:rPr>
            </w:pPr>
            <w:r>
              <w:rPr>
                <w:color w:val="000000"/>
              </w:rPr>
              <w:t>2</w:t>
            </w:r>
          </w:p>
          <w:p w:rsidR="00E46313" w:rsidRDefault="00E46313">
            <w:pPr>
              <w:pBdr>
                <w:top w:val="nil"/>
                <w:left w:val="nil"/>
                <w:bottom w:val="nil"/>
                <w:right w:val="nil"/>
                <w:between w:val="nil"/>
              </w:pBdr>
              <w:rPr>
                <w:color w:val="000000"/>
              </w:rPr>
            </w:pPr>
          </w:p>
          <w:p w:rsidR="00E46313" w:rsidRDefault="00E46313">
            <w:pPr>
              <w:pBdr>
                <w:top w:val="nil"/>
                <w:left w:val="nil"/>
                <w:bottom w:val="nil"/>
                <w:right w:val="nil"/>
                <w:between w:val="nil"/>
              </w:pBdr>
              <w:rPr>
                <w:color w:val="000000"/>
              </w:rPr>
            </w:pPr>
          </w:p>
          <w:p w:rsidR="00E46313" w:rsidRDefault="00EC6599">
            <w:pPr>
              <w:pBdr>
                <w:top w:val="nil"/>
                <w:left w:val="nil"/>
                <w:bottom w:val="nil"/>
                <w:right w:val="nil"/>
                <w:between w:val="nil"/>
              </w:pBdr>
              <w:rPr>
                <w:color w:val="000000"/>
              </w:rPr>
            </w:pPr>
            <w:r>
              <w:rPr>
                <w:color w:val="000000"/>
              </w:rPr>
              <w:t>2</w:t>
            </w:r>
          </w:p>
        </w:tc>
      </w:tr>
      <w:tr w:rsidR="00E46313">
        <w:tc>
          <w:tcPr>
            <w:tcW w:w="469"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46313">
            <w:pPr>
              <w:pBdr>
                <w:top w:val="nil"/>
                <w:left w:val="nil"/>
                <w:bottom w:val="nil"/>
                <w:right w:val="nil"/>
                <w:between w:val="nil"/>
              </w:pBdr>
              <w:rPr>
                <w:b/>
                <w:color w:val="000000"/>
              </w:rPr>
            </w:pPr>
          </w:p>
        </w:tc>
        <w:tc>
          <w:tcPr>
            <w:tcW w:w="8320"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rPr>
                <w:b/>
                <w:color w:val="000000"/>
              </w:rPr>
            </w:pPr>
            <w:r>
              <w:rPr>
                <w:b/>
                <w:color w:val="000000"/>
              </w:rPr>
              <w:t>Всього</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b/>
                <w:color w:val="000000"/>
              </w:rPr>
            </w:pPr>
            <w:r>
              <w:rPr>
                <w:b/>
                <w:color w:val="000000"/>
              </w:rPr>
              <w:t>90</w:t>
            </w:r>
          </w:p>
        </w:tc>
        <w:tc>
          <w:tcPr>
            <w:tcW w:w="4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rPr>
                <w:b/>
                <w:color w:val="000000"/>
              </w:rPr>
            </w:pPr>
            <w:r>
              <w:rPr>
                <w:b/>
                <w:color w:val="000000"/>
              </w:rPr>
              <w:t>24</w:t>
            </w:r>
          </w:p>
        </w:tc>
      </w:tr>
    </w:tbl>
    <w:p w:rsidR="00E46313" w:rsidRDefault="00EC6599">
      <w:pPr>
        <w:pBdr>
          <w:top w:val="nil"/>
          <w:left w:val="nil"/>
          <w:bottom w:val="nil"/>
          <w:right w:val="nil"/>
          <w:between w:val="nil"/>
        </w:pBdr>
        <w:spacing w:after="200" w:line="276" w:lineRule="auto"/>
        <w:jc w:val="center"/>
        <w:rPr>
          <w:b/>
          <w:i/>
          <w:color w:val="000000"/>
          <w:sz w:val="22"/>
          <w:szCs w:val="22"/>
        </w:rPr>
      </w:pPr>
      <w:r>
        <w:rPr>
          <w:b/>
          <w:i/>
          <w:color w:val="000000"/>
          <w:sz w:val="22"/>
          <w:szCs w:val="22"/>
        </w:rPr>
        <w:t>Самостійна робота студента</w:t>
      </w:r>
    </w:p>
    <w:tbl>
      <w:tblPr>
        <w:tblStyle w:val="af6"/>
        <w:tblW w:w="9948" w:type="dxa"/>
        <w:jc w:val="center"/>
        <w:tblInd w:w="0" w:type="dxa"/>
        <w:tblLayout w:type="fixed"/>
        <w:tblLook w:val="0000" w:firstRow="0" w:lastRow="0" w:firstColumn="0" w:lastColumn="0" w:noHBand="0" w:noVBand="0"/>
      </w:tblPr>
      <w:tblGrid>
        <w:gridCol w:w="516"/>
        <w:gridCol w:w="8489"/>
        <w:gridCol w:w="461"/>
        <w:gridCol w:w="482"/>
      </w:tblGrid>
      <w:tr w:rsidR="00E46313">
        <w:trPr>
          <w:trHeight w:val="313"/>
          <w:jc w:val="center"/>
        </w:trPr>
        <w:tc>
          <w:tcPr>
            <w:tcW w:w="516" w:type="dxa"/>
            <w:tcBorders>
              <w:top w:val="single" w:sz="8" w:space="0" w:color="000000"/>
              <w:left w:val="single" w:sz="8" w:space="0" w:color="000000"/>
              <w:bottom w:val="single" w:sz="8" w:space="0" w:color="000000"/>
            </w:tcBorders>
            <w:tcMar>
              <w:top w:w="15" w:type="dxa"/>
              <w:left w:w="108" w:type="dxa"/>
              <w:bottom w:w="0" w:type="dxa"/>
              <w:right w:w="108" w:type="dxa"/>
            </w:tcMar>
          </w:tcPr>
          <w:p w:rsidR="00E46313" w:rsidRDefault="00EC6599">
            <w:pPr>
              <w:pBdr>
                <w:top w:val="nil"/>
                <w:left w:val="nil"/>
                <w:bottom w:val="nil"/>
                <w:right w:val="nil"/>
                <w:between w:val="nil"/>
              </w:pBdr>
              <w:spacing w:after="200" w:line="276" w:lineRule="auto"/>
              <w:rPr>
                <w:color w:val="000000"/>
                <w:sz w:val="22"/>
                <w:szCs w:val="22"/>
              </w:rPr>
            </w:pPr>
            <w:r>
              <w:rPr>
                <w:color w:val="000000"/>
                <w:sz w:val="22"/>
                <w:szCs w:val="22"/>
              </w:rPr>
              <w:t>№</w:t>
            </w:r>
          </w:p>
        </w:tc>
        <w:tc>
          <w:tcPr>
            <w:tcW w:w="8489" w:type="dxa"/>
            <w:tcBorders>
              <w:top w:val="single" w:sz="8" w:space="0" w:color="000000"/>
              <w:left w:val="single" w:sz="8" w:space="0" w:color="000000"/>
              <w:bottom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line="276" w:lineRule="auto"/>
              <w:jc w:val="center"/>
              <w:rPr>
                <w:b/>
                <w:color w:val="000000"/>
                <w:sz w:val="22"/>
                <w:szCs w:val="22"/>
              </w:rPr>
            </w:pPr>
            <w:r>
              <w:rPr>
                <w:b/>
                <w:color w:val="000000"/>
                <w:sz w:val="22"/>
                <w:szCs w:val="22"/>
              </w:rPr>
              <w:t>Назва теми</w:t>
            </w:r>
          </w:p>
        </w:tc>
        <w:tc>
          <w:tcPr>
            <w:tcW w:w="461" w:type="dxa"/>
            <w:tcBorders>
              <w:top w:val="single" w:sz="8" w:space="0" w:color="000000"/>
              <w:left w:val="single" w:sz="8" w:space="0" w:color="000000"/>
              <w:bottom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line="276" w:lineRule="auto"/>
              <w:jc w:val="center"/>
              <w:rPr>
                <w:b/>
                <w:color w:val="000000"/>
                <w:sz w:val="22"/>
                <w:szCs w:val="22"/>
              </w:rPr>
            </w:pPr>
            <w:proofErr w:type="spellStart"/>
            <w:r>
              <w:rPr>
                <w:b/>
                <w:color w:val="000000"/>
                <w:sz w:val="22"/>
                <w:szCs w:val="22"/>
              </w:rPr>
              <w:t>дф</w:t>
            </w:r>
            <w:proofErr w:type="spellEnd"/>
          </w:p>
        </w:tc>
        <w:tc>
          <w:tcPr>
            <w:tcW w:w="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line="276" w:lineRule="auto"/>
              <w:jc w:val="center"/>
              <w:rPr>
                <w:b/>
                <w:color w:val="000000"/>
                <w:sz w:val="22"/>
                <w:szCs w:val="22"/>
              </w:rPr>
            </w:pPr>
            <w:proofErr w:type="spellStart"/>
            <w:r>
              <w:rPr>
                <w:b/>
                <w:color w:val="000000"/>
                <w:sz w:val="22"/>
                <w:szCs w:val="22"/>
              </w:rPr>
              <w:t>зф</w:t>
            </w:r>
            <w:proofErr w:type="spellEnd"/>
          </w:p>
        </w:tc>
      </w:tr>
      <w:tr w:rsidR="00E46313">
        <w:trPr>
          <w:trHeight w:val="296"/>
          <w:jc w:val="center"/>
        </w:trPr>
        <w:tc>
          <w:tcPr>
            <w:tcW w:w="516" w:type="dxa"/>
            <w:tcBorders>
              <w:top w:val="single" w:sz="8" w:space="0" w:color="000000"/>
              <w:left w:val="single" w:sz="8" w:space="0" w:color="000000"/>
              <w:bottom w:val="single" w:sz="8" w:space="0" w:color="000000"/>
            </w:tcBorders>
            <w:tcMar>
              <w:top w:w="15" w:type="dxa"/>
              <w:left w:w="108" w:type="dxa"/>
              <w:bottom w:w="0" w:type="dxa"/>
              <w:right w:w="108" w:type="dxa"/>
            </w:tcMar>
          </w:tcPr>
          <w:p w:rsidR="00E46313" w:rsidRDefault="00EC6599">
            <w:pPr>
              <w:pBdr>
                <w:top w:val="nil"/>
                <w:left w:val="nil"/>
                <w:bottom w:val="nil"/>
                <w:right w:val="nil"/>
                <w:between w:val="nil"/>
              </w:pBdr>
              <w:spacing w:after="200" w:line="276" w:lineRule="auto"/>
              <w:rPr>
                <w:color w:val="000000"/>
                <w:sz w:val="22"/>
                <w:szCs w:val="22"/>
              </w:rPr>
            </w:pPr>
            <w:r>
              <w:rPr>
                <w:color w:val="000000"/>
                <w:sz w:val="22"/>
                <w:szCs w:val="22"/>
              </w:rPr>
              <w:lastRenderedPageBreak/>
              <w:t>1</w:t>
            </w:r>
          </w:p>
        </w:tc>
        <w:tc>
          <w:tcPr>
            <w:tcW w:w="8489" w:type="dxa"/>
            <w:tcBorders>
              <w:top w:val="single" w:sz="8" w:space="0" w:color="000000"/>
              <w:left w:val="single" w:sz="8" w:space="0" w:color="000000"/>
              <w:bottom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jc w:val="both"/>
              <w:rPr>
                <w:color w:val="000000"/>
              </w:rPr>
            </w:pPr>
            <w:r>
              <w:rPr>
                <w:color w:val="000000"/>
              </w:rPr>
              <w:t>Презентація на тему «Моя майбутня професія». Виконання граматичних завдань на закріплення тем: Минулий час дієслова: Перфект. Форми сильних дієслів. Вживання дієслів з допоміжним «</w:t>
            </w:r>
            <w:proofErr w:type="spellStart"/>
            <w:r>
              <w:rPr>
                <w:color w:val="000000"/>
              </w:rPr>
              <w:t>haben</w:t>
            </w:r>
            <w:proofErr w:type="spellEnd"/>
            <w:r>
              <w:rPr>
                <w:color w:val="000000"/>
              </w:rPr>
              <w:t>» у перфекті.</w:t>
            </w:r>
          </w:p>
        </w:tc>
        <w:tc>
          <w:tcPr>
            <w:tcW w:w="461" w:type="dxa"/>
            <w:tcBorders>
              <w:top w:val="single" w:sz="8" w:space="0" w:color="000000"/>
              <w:left w:val="single" w:sz="8" w:space="0" w:color="000000"/>
              <w:bottom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line="276" w:lineRule="auto"/>
              <w:rPr>
                <w:color w:val="000000"/>
                <w:sz w:val="22"/>
                <w:szCs w:val="22"/>
              </w:rPr>
            </w:pPr>
            <w:r>
              <w:rPr>
                <w:color w:val="000000"/>
                <w:sz w:val="22"/>
                <w:szCs w:val="22"/>
              </w:rPr>
              <w:t>7</w:t>
            </w:r>
          </w:p>
        </w:tc>
        <w:tc>
          <w:tcPr>
            <w:tcW w:w="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line="276" w:lineRule="auto"/>
              <w:rPr>
                <w:color w:val="000000"/>
                <w:sz w:val="22"/>
                <w:szCs w:val="22"/>
              </w:rPr>
            </w:pPr>
            <w:r>
              <w:rPr>
                <w:color w:val="000000"/>
                <w:sz w:val="22"/>
                <w:szCs w:val="22"/>
              </w:rPr>
              <w:t>13</w:t>
            </w:r>
          </w:p>
        </w:tc>
      </w:tr>
      <w:tr w:rsidR="00E46313">
        <w:trPr>
          <w:trHeight w:val="286"/>
          <w:jc w:val="center"/>
        </w:trPr>
        <w:tc>
          <w:tcPr>
            <w:tcW w:w="516" w:type="dxa"/>
            <w:tcBorders>
              <w:top w:val="single" w:sz="8" w:space="0" w:color="000000"/>
              <w:left w:val="single" w:sz="8" w:space="0" w:color="000000"/>
              <w:bottom w:val="single" w:sz="8" w:space="0" w:color="000000"/>
            </w:tcBorders>
            <w:tcMar>
              <w:top w:w="15" w:type="dxa"/>
              <w:left w:w="108" w:type="dxa"/>
              <w:bottom w:w="0" w:type="dxa"/>
              <w:right w:w="108" w:type="dxa"/>
            </w:tcMar>
          </w:tcPr>
          <w:p w:rsidR="00E46313" w:rsidRDefault="00EC6599">
            <w:pPr>
              <w:pBdr>
                <w:top w:val="nil"/>
                <w:left w:val="nil"/>
                <w:bottom w:val="nil"/>
                <w:right w:val="nil"/>
                <w:between w:val="nil"/>
              </w:pBdr>
              <w:spacing w:after="200" w:line="276" w:lineRule="auto"/>
              <w:rPr>
                <w:color w:val="000000"/>
                <w:sz w:val="22"/>
                <w:szCs w:val="22"/>
              </w:rPr>
            </w:pPr>
            <w:r>
              <w:rPr>
                <w:color w:val="000000"/>
                <w:sz w:val="22"/>
                <w:szCs w:val="22"/>
              </w:rPr>
              <w:t>2</w:t>
            </w:r>
          </w:p>
        </w:tc>
        <w:tc>
          <w:tcPr>
            <w:tcW w:w="8489" w:type="dxa"/>
            <w:tcBorders>
              <w:top w:val="single" w:sz="8" w:space="0" w:color="000000"/>
              <w:left w:val="single" w:sz="8" w:space="0" w:color="000000"/>
              <w:bottom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line="276" w:lineRule="auto"/>
              <w:rPr>
                <w:color w:val="000000"/>
              </w:rPr>
            </w:pPr>
            <w:r>
              <w:rPr>
                <w:color w:val="000000"/>
              </w:rPr>
              <w:t>Написання есе на тему «Основні правила спілкування». Виконання граматичних завдань на закріплення теми: прийменники з давальним і знахідним відмінком.</w:t>
            </w:r>
          </w:p>
        </w:tc>
        <w:tc>
          <w:tcPr>
            <w:tcW w:w="461" w:type="dxa"/>
            <w:tcBorders>
              <w:top w:val="single" w:sz="8" w:space="0" w:color="000000"/>
              <w:left w:val="single" w:sz="8" w:space="0" w:color="000000"/>
              <w:bottom w:val="single" w:sz="8" w:space="0" w:color="000000"/>
            </w:tcBorders>
            <w:tcMar>
              <w:top w:w="15" w:type="dxa"/>
              <w:left w:w="15" w:type="dxa"/>
              <w:bottom w:w="15" w:type="dxa"/>
              <w:right w:w="15" w:type="dxa"/>
            </w:tcMar>
          </w:tcPr>
          <w:p w:rsidR="00E46313" w:rsidRDefault="00EC6599">
            <w:pPr>
              <w:pStyle w:val="1"/>
              <w:ind w:right="-112"/>
              <w:rPr>
                <w:sz w:val="24"/>
              </w:rPr>
            </w:pPr>
            <w:r>
              <w:rPr>
                <w:sz w:val="24"/>
              </w:rPr>
              <w:t>8</w:t>
            </w:r>
          </w:p>
        </w:tc>
        <w:tc>
          <w:tcPr>
            <w:tcW w:w="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line="276" w:lineRule="auto"/>
              <w:rPr>
                <w:color w:val="000000"/>
                <w:sz w:val="22"/>
                <w:szCs w:val="22"/>
              </w:rPr>
            </w:pPr>
            <w:r>
              <w:rPr>
                <w:color w:val="000000"/>
                <w:sz w:val="22"/>
                <w:szCs w:val="22"/>
              </w:rPr>
              <w:t>14</w:t>
            </w:r>
          </w:p>
        </w:tc>
      </w:tr>
      <w:tr w:rsidR="00E46313">
        <w:trPr>
          <w:trHeight w:val="234"/>
          <w:jc w:val="center"/>
        </w:trPr>
        <w:tc>
          <w:tcPr>
            <w:tcW w:w="516" w:type="dxa"/>
            <w:tcBorders>
              <w:top w:val="single" w:sz="8" w:space="0" w:color="000000"/>
              <w:left w:val="single" w:sz="8" w:space="0" w:color="000000"/>
              <w:bottom w:val="single" w:sz="8" w:space="0" w:color="000000"/>
            </w:tcBorders>
            <w:tcMar>
              <w:top w:w="15" w:type="dxa"/>
              <w:left w:w="108" w:type="dxa"/>
              <w:bottom w:w="0" w:type="dxa"/>
              <w:right w:w="108" w:type="dxa"/>
            </w:tcMar>
          </w:tcPr>
          <w:p w:rsidR="00E46313" w:rsidRDefault="00EC6599">
            <w:pPr>
              <w:pBdr>
                <w:top w:val="nil"/>
                <w:left w:val="nil"/>
                <w:bottom w:val="nil"/>
                <w:right w:val="nil"/>
                <w:between w:val="nil"/>
              </w:pBdr>
              <w:spacing w:after="200" w:line="276" w:lineRule="auto"/>
              <w:rPr>
                <w:color w:val="000000"/>
                <w:sz w:val="22"/>
                <w:szCs w:val="22"/>
              </w:rPr>
            </w:pPr>
            <w:r>
              <w:rPr>
                <w:color w:val="000000"/>
                <w:sz w:val="22"/>
                <w:szCs w:val="22"/>
              </w:rPr>
              <w:t>3</w:t>
            </w:r>
          </w:p>
        </w:tc>
        <w:tc>
          <w:tcPr>
            <w:tcW w:w="8489" w:type="dxa"/>
            <w:tcBorders>
              <w:top w:val="single" w:sz="8" w:space="0" w:color="000000"/>
              <w:left w:val="single" w:sz="8" w:space="0" w:color="000000"/>
              <w:bottom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line="276" w:lineRule="auto"/>
              <w:rPr>
                <w:rFonts w:ascii="Calibri" w:eastAsia="Calibri" w:hAnsi="Calibri" w:cs="Calibri"/>
                <w:color w:val="000000"/>
              </w:rPr>
            </w:pPr>
            <w:r>
              <w:rPr>
                <w:color w:val="000000"/>
              </w:rPr>
              <w:t>Виконання граматичних завдань на закріплення теми: вживання дієслів допоміжним «</w:t>
            </w:r>
            <w:proofErr w:type="spellStart"/>
            <w:r>
              <w:rPr>
                <w:color w:val="000000"/>
              </w:rPr>
              <w:t>sein</w:t>
            </w:r>
            <w:proofErr w:type="spellEnd"/>
            <w:r>
              <w:rPr>
                <w:color w:val="000000"/>
              </w:rPr>
              <w:t>» у перфекті</w:t>
            </w:r>
          </w:p>
        </w:tc>
        <w:tc>
          <w:tcPr>
            <w:tcW w:w="461" w:type="dxa"/>
            <w:tcBorders>
              <w:top w:val="single" w:sz="8" w:space="0" w:color="000000"/>
              <w:left w:val="single" w:sz="8" w:space="0" w:color="000000"/>
              <w:bottom w:val="single" w:sz="8" w:space="0" w:color="000000"/>
            </w:tcBorders>
            <w:tcMar>
              <w:top w:w="15" w:type="dxa"/>
              <w:left w:w="15" w:type="dxa"/>
              <w:bottom w:w="15" w:type="dxa"/>
              <w:right w:w="15" w:type="dxa"/>
            </w:tcMar>
          </w:tcPr>
          <w:p w:rsidR="00E46313" w:rsidRDefault="00EC6599">
            <w:pPr>
              <w:pStyle w:val="1"/>
              <w:ind w:right="-254"/>
              <w:rPr>
                <w:sz w:val="24"/>
              </w:rPr>
            </w:pPr>
            <w:r>
              <w:rPr>
                <w:sz w:val="24"/>
              </w:rPr>
              <w:t>7</w:t>
            </w:r>
          </w:p>
        </w:tc>
        <w:tc>
          <w:tcPr>
            <w:tcW w:w="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line="276" w:lineRule="auto"/>
              <w:rPr>
                <w:color w:val="000000"/>
                <w:sz w:val="22"/>
                <w:szCs w:val="22"/>
              </w:rPr>
            </w:pPr>
            <w:r>
              <w:rPr>
                <w:color w:val="000000"/>
                <w:sz w:val="22"/>
                <w:szCs w:val="22"/>
              </w:rPr>
              <w:t>13</w:t>
            </w:r>
          </w:p>
        </w:tc>
      </w:tr>
      <w:tr w:rsidR="00E46313">
        <w:trPr>
          <w:trHeight w:val="283"/>
          <w:jc w:val="center"/>
        </w:trPr>
        <w:tc>
          <w:tcPr>
            <w:tcW w:w="516" w:type="dxa"/>
            <w:tcBorders>
              <w:top w:val="single" w:sz="8" w:space="0" w:color="000000"/>
              <w:left w:val="single" w:sz="8" w:space="0" w:color="000000"/>
              <w:bottom w:val="single" w:sz="8" w:space="0" w:color="000000"/>
            </w:tcBorders>
            <w:tcMar>
              <w:top w:w="15" w:type="dxa"/>
              <w:left w:w="108" w:type="dxa"/>
              <w:bottom w:w="0" w:type="dxa"/>
              <w:right w:w="108" w:type="dxa"/>
            </w:tcMar>
          </w:tcPr>
          <w:p w:rsidR="00E46313" w:rsidRDefault="00EC6599">
            <w:pPr>
              <w:pBdr>
                <w:top w:val="nil"/>
                <w:left w:val="nil"/>
                <w:bottom w:val="nil"/>
                <w:right w:val="nil"/>
                <w:between w:val="nil"/>
              </w:pBdr>
              <w:spacing w:after="200" w:line="276" w:lineRule="auto"/>
              <w:rPr>
                <w:color w:val="000000"/>
                <w:sz w:val="22"/>
                <w:szCs w:val="22"/>
              </w:rPr>
            </w:pPr>
            <w:r>
              <w:rPr>
                <w:color w:val="000000"/>
                <w:sz w:val="22"/>
                <w:szCs w:val="22"/>
              </w:rPr>
              <w:t>4</w:t>
            </w:r>
          </w:p>
        </w:tc>
        <w:tc>
          <w:tcPr>
            <w:tcW w:w="8489" w:type="dxa"/>
            <w:tcBorders>
              <w:top w:val="single" w:sz="8" w:space="0" w:color="000000"/>
              <w:left w:val="single" w:sz="8" w:space="0" w:color="000000"/>
              <w:bottom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jc w:val="both"/>
              <w:rPr>
                <w:color w:val="000000"/>
              </w:rPr>
            </w:pPr>
            <w:r>
              <w:rPr>
                <w:color w:val="000000"/>
              </w:rPr>
              <w:t>Виконання граматичних завдань на закріплення теми: неозначений займенник у називному та знахідному відмінках.</w:t>
            </w:r>
          </w:p>
        </w:tc>
        <w:tc>
          <w:tcPr>
            <w:tcW w:w="461" w:type="dxa"/>
            <w:tcBorders>
              <w:top w:val="single" w:sz="8" w:space="0" w:color="000000"/>
              <w:left w:val="single" w:sz="8" w:space="0" w:color="000000"/>
              <w:bottom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ind w:right="-254"/>
              <w:rPr>
                <w:color w:val="000000"/>
              </w:rPr>
            </w:pPr>
            <w:r>
              <w:rPr>
                <w:color w:val="000000"/>
              </w:rPr>
              <w:t>8</w:t>
            </w:r>
          </w:p>
        </w:tc>
        <w:tc>
          <w:tcPr>
            <w:tcW w:w="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line="276" w:lineRule="auto"/>
              <w:rPr>
                <w:color w:val="000000"/>
                <w:sz w:val="22"/>
                <w:szCs w:val="22"/>
              </w:rPr>
            </w:pPr>
            <w:r>
              <w:rPr>
                <w:color w:val="000000"/>
                <w:sz w:val="22"/>
                <w:szCs w:val="22"/>
              </w:rPr>
              <w:t>14</w:t>
            </w:r>
          </w:p>
        </w:tc>
      </w:tr>
      <w:tr w:rsidR="00E46313">
        <w:trPr>
          <w:trHeight w:val="286"/>
          <w:jc w:val="center"/>
        </w:trPr>
        <w:tc>
          <w:tcPr>
            <w:tcW w:w="516" w:type="dxa"/>
            <w:tcBorders>
              <w:top w:val="single" w:sz="8" w:space="0" w:color="000000"/>
              <w:left w:val="single" w:sz="8" w:space="0" w:color="000000"/>
              <w:bottom w:val="single" w:sz="8" w:space="0" w:color="000000"/>
            </w:tcBorders>
            <w:tcMar>
              <w:top w:w="15" w:type="dxa"/>
              <w:left w:w="108" w:type="dxa"/>
              <w:bottom w:w="0" w:type="dxa"/>
              <w:right w:w="108" w:type="dxa"/>
            </w:tcMar>
          </w:tcPr>
          <w:p w:rsidR="00E46313" w:rsidRDefault="00EC6599">
            <w:pPr>
              <w:pBdr>
                <w:top w:val="nil"/>
                <w:left w:val="nil"/>
                <w:bottom w:val="nil"/>
                <w:right w:val="nil"/>
                <w:between w:val="nil"/>
              </w:pBdr>
              <w:spacing w:after="200" w:line="276" w:lineRule="auto"/>
              <w:rPr>
                <w:color w:val="000000"/>
                <w:sz w:val="22"/>
                <w:szCs w:val="22"/>
              </w:rPr>
            </w:pPr>
            <w:r>
              <w:rPr>
                <w:color w:val="000000"/>
                <w:sz w:val="22"/>
                <w:szCs w:val="22"/>
              </w:rPr>
              <w:t>5</w:t>
            </w:r>
          </w:p>
        </w:tc>
        <w:tc>
          <w:tcPr>
            <w:tcW w:w="8489" w:type="dxa"/>
            <w:tcBorders>
              <w:top w:val="single" w:sz="8" w:space="0" w:color="000000"/>
              <w:left w:val="single" w:sz="8" w:space="0" w:color="000000"/>
              <w:bottom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jc w:val="both"/>
              <w:rPr>
                <w:rFonts w:ascii="Calibri" w:eastAsia="Calibri" w:hAnsi="Calibri" w:cs="Calibri"/>
                <w:color w:val="000000"/>
              </w:rPr>
            </w:pPr>
            <w:r>
              <w:rPr>
                <w:color w:val="000000"/>
              </w:rPr>
              <w:t xml:space="preserve">Виконання граматичних завдань на закріплення тем: складнопідрядні речення зі сполучником </w:t>
            </w:r>
            <w:proofErr w:type="spellStart"/>
            <w:r>
              <w:rPr>
                <w:color w:val="000000"/>
              </w:rPr>
              <w:t>dass</w:t>
            </w:r>
            <w:proofErr w:type="spellEnd"/>
            <w:r>
              <w:rPr>
                <w:color w:val="000000"/>
              </w:rPr>
              <w:t>.</w:t>
            </w:r>
          </w:p>
        </w:tc>
        <w:tc>
          <w:tcPr>
            <w:tcW w:w="461" w:type="dxa"/>
            <w:tcBorders>
              <w:top w:val="single" w:sz="8" w:space="0" w:color="000000"/>
              <w:left w:val="single" w:sz="8" w:space="0" w:color="000000"/>
              <w:bottom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ind w:right="-112"/>
              <w:rPr>
                <w:color w:val="000000"/>
              </w:rPr>
            </w:pPr>
            <w:r>
              <w:rPr>
                <w:color w:val="000000"/>
              </w:rPr>
              <w:t>7</w:t>
            </w:r>
          </w:p>
        </w:tc>
        <w:tc>
          <w:tcPr>
            <w:tcW w:w="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line="276" w:lineRule="auto"/>
              <w:rPr>
                <w:color w:val="000000"/>
                <w:sz w:val="22"/>
                <w:szCs w:val="22"/>
              </w:rPr>
            </w:pPr>
            <w:r>
              <w:rPr>
                <w:color w:val="000000"/>
                <w:sz w:val="22"/>
                <w:szCs w:val="22"/>
              </w:rPr>
              <w:t>13</w:t>
            </w:r>
          </w:p>
        </w:tc>
      </w:tr>
      <w:tr w:rsidR="00E46313">
        <w:trPr>
          <w:trHeight w:val="248"/>
          <w:jc w:val="center"/>
        </w:trPr>
        <w:tc>
          <w:tcPr>
            <w:tcW w:w="516" w:type="dxa"/>
            <w:tcBorders>
              <w:top w:val="single" w:sz="8" w:space="0" w:color="000000"/>
              <w:left w:val="single" w:sz="8" w:space="0" w:color="000000"/>
              <w:bottom w:val="single" w:sz="8" w:space="0" w:color="000000"/>
            </w:tcBorders>
            <w:tcMar>
              <w:top w:w="15" w:type="dxa"/>
              <w:left w:w="108" w:type="dxa"/>
              <w:bottom w:w="0" w:type="dxa"/>
              <w:right w:w="108" w:type="dxa"/>
            </w:tcMar>
          </w:tcPr>
          <w:p w:rsidR="00E46313" w:rsidRDefault="00EC6599">
            <w:pPr>
              <w:pBdr>
                <w:top w:val="nil"/>
                <w:left w:val="nil"/>
                <w:bottom w:val="nil"/>
                <w:right w:val="nil"/>
                <w:between w:val="nil"/>
              </w:pBdr>
              <w:spacing w:after="200" w:line="276" w:lineRule="auto"/>
              <w:rPr>
                <w:color w:val="000000"/>
                <w:sz w:val="22"/>
                <w:szCs w:val="22"/>
              </w:rPr>
            </w:pPr>
            <w:r>
              <w:rPr>
                <w:color w:val="000000"/>
                <w:sz w:val="22"/>
                <w:szCs w:val="22"/>
              </w:rPr>
              <w:t>6.</w:t>
            </w:r>
          </w:p>
        </w:tc>
        <w:tc>
          <w:tcPr>
            <w:tcW w:w="8489" w:type="dxa"/>
            <w:tcBorders>
              <w:top w:val="single" w:sz="8" w:space="0" w:color="000000"/>
              <w:left w:val="single" w:sz="8" w:space="0" w:color="000000"/>
              <w:bottom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jc w:val="both"/>
              <w:rPr>
                <w:color w:val="000000"/>
              </w:rPr>
            </w:pPr>
            <w:r>
              <w:rPr>
                <w:color w:val="000000"/>
              </w:rPr>
              <w:t xml:space="preserve">Виконання граматичних завдань на закріплення тем: </w:t>
            </w:r>
            <w:proofErr w:type="spellStart"/>
            <w:r>
              <w:rPr>
                <w:color w:val="000000"/>
              </w:rPr>
              <w:t>претеритум</w:t>
            </w:r>
            <w:proofErr w:type="spellEnd"/>
            <w:r>
              <w:rPr>
                <w:color w:val="000000"/>
              </w:rPr>
              <w:t xml:space="preserve">. </w:t>
            </w:r>
            <w:proofErr w:type="spellStart"/>
            <w:r>
              <w:rPr>
                <w:color w:val="000000"/>
              </w:rPr>
              <w:t>Претеритум</w:t>
            </w:r>
            <w:proofErr w:type="spellEnd"/>
            <w:r>
              <w:rPr>
                <w:color w:val="000000"/>
              </w:rPr>
              <w:t xml:space="preserve"> модальних дієслів.</w:t>
            </w:r>
          </w:p>
        </w:tc>
        <w:tc>
          <w:tcPr>
            <w:tcW w:w="461" w:type="dxa"/>
            <w:tcBorders>
              <w:top w:val="single" w:sz="8" w:space="0" w:color="000000"/>
              <w:left w:val="single" w:sz="8" w:space="0" w:color="000000"/>
              <w:bottom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ind w:right="-112"/>
              <w:rPr>
                <w:color w:val="000000"/>
              </w:rPr>
            </w:pPr>
            <w:r>
              <w:rPr>
                <w:color w:val="000000"/>
              </w:rPr>
              <w:t>8</w:t>
            </w:r>
          </w:p>
        </w:tc>
        <w:tc>
          <w:tcPr>
            <w:tcW w:w="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line="276" w:lineRule="auto"/>
              <w:rPr>
                <w:color w:val="000000"/>
                <w:sz w:val="22"/>
                <w:szCs w:val="22"/>
              </w:rPr>
            </w:pPr>
            <w:r>
              <w:rPr>
                <w:color w:val="000000"/>
                <w:sz w:val="22"/>
                <w:szCs w:val="22"/>
              </w:rPr>
              <w:t>14</w:t>
            </w:r>
          </w:p>
        </w:tc>
      </w:tr>
      <w:tr w:rsidR="00E46313">
        <w:trPr>
          <w:trHeight w:val="251"/>
          <w:jc w:val="center"/>
        </w:trPr>
        <w:tc>
          <w:tcPr>
            <w:tcW w:w="516" w:type="dxa"/>
            <w:tcBorders>
              <w:top w:val="single" w:sz="8" w:space="0" w:color="000000"/>
              <w:left w:val="single" w:sz="8" w:space="0" w:color="000000"/>
              <w:bottom w:val="single" w:sz="8" w:space="0" w:color="000000"/>
            </w:tcBorders>
            <w:tcMar>
              <w:top w:w="15" w:type="dxa"/>
              <w:left w:w="108" w:type="dxa"/>
              <w:bottom w:w="0" w:type="dxa"/>
              <w:right w:w="108" w:type="dxa"/>
            </w:tcMar>
          </w:tcPr>
          <w:p w:rsidR="00E46313" w:rsidRDefault="00EC6599">
            <w:pPr>
              <w:pBdr>
                <w:top w:val="nil"/>
                <w:left w:val="nil"/>
                <w:bottom w:val="nil"/>
                <w:right w:val="nil"/>
                <w:between w:val="nil"/>
              </w:pBdr>
              <w:spacing w:after="200" w:line="276" w:lineRule="auto"/>
              <w:rPr>
                <w:color w:val="000000"/>
                <w:sz w:val="22"/>
                <w:szCs w:val="22"/>
              </w:rPr>
            </w:pPr>
            <w:r>
              <w:rPr>
                <w:color w:val="000000"/>
                <w:sz w:val="22"/>
                <w:szCs w:val="22"/>
              </w:rPr>
              <w:t>7.</w:t>
            </w:r>
          </w:p>
        </w:tc>
        <w:tc>
          <w:tcPr>
            <w:tcW w:w="8489" w:type="dxa"/>
            <w:tcBorders>
              <w:top w:val="single" w:sz="8" w:space="0" w:color="000000"/>
              <w:left w:val="single" w:sz="8" w:space="0" w:color="000000"/>
              <w:bottom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jc w:val="both"/>
              <w:rPr>
                <w:color w:val="000000"/>
              </w:rPr>
            </w:pPr>
            <w:r>
              <w:rPr>
                <w:color w:val="000000"/>
              </w:rPr>
              <w:t xml:space="preserve">Презентація на тему «Дозвілля студента». Виконання граматичних завдань на закріплення тем: складнопідрядні речення зі сполучником </w:t>
            </w:r>
            <w:proofErr w:type="spellStart"/>
            <w:r>
              <w:rPr>
                <w:color w:val="000000"/>
              </w:rPr>
              <w:t>weil</w:t>
            </w:r>
            <w:proofErr w:type="spellEnd"/>
            <w:r>
              <w:rPr>
                <w:color w:val="000000"/>
              </w:rPr>
              <w:t>.</w:t>
            </w:r>
          </w:p>
        </w:tc>
        <w:tc>
          <w:tcPr>
            <w:tcW w:w="461" w:type="dxa"/>
            <w:tcBorders>
              <w:top w:val="single" w:sz="8" w:space="0" w:color="000000"/>
              <w:left w:val="single" w:sz="8" w:space="0" w:color="000000"/>
              <w:bottom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ind w:right="-112"/>
              <w:rPr>
                <w:color w:val="000000"/>
              </w:rPr>
            </w:pPr>
            <w:r>
              <w:rPr>
                <w:color w:val="000000"/>
              </w:rPr>
              <w:t>7</w:t>
            </w:r>
          </w:p>
        </w:tc>
        <w:tc>
          <w:tcPr>
            <w:tcW w:w="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line="276" w:lineRule="auto"/>
              <w:rPr>
                <w:color w:val="000000"/>
                <w:sz w:val="22"/>
                <w:szCs w:val="22"/>
              </w:rPr>
            </w:pPr>
            <w:r>
              <w:rPr>
                <w:color w:val="000000"/>
                <w:sz w:val="22"/>
                <w:szCs w:val="22"/>
              </w:rPr>
              <w:t>13</w:t>
            </w:r>
          </w:p>
        </w:tc>
      </w:tr>
      <w:tr w:rsidR="00E46313">
        <w:trPr>
          <w:trHeight w:val="251"/>
          <w:jc w:val="center"/>
        </w:trPr>
        <w:tc>
          <w:tcPr>
            <w:tcW w:w="516" w:type="dxa"/>
            <w:tcBorders>
              <w:top w:val="single" w:sz="8" w:space="0" w:color="000000"/>
              <w:left w:val="single" w:sz="8" w:space="0" w:color="000000"/>
              <w:bottom w:val="single" w:sz="8" w:space="0" w:color="000000"/>
            </w:tcBorders>
            <w:tcMar>
              <w:top w:w="15" w:type="dxa"/>
              <w:left w:w="108" w:type="dxa"/>
              <w:bottom w:w="0" w:type="dxa"/>
              <w:right w:w="108" w:type="dxa"/>
            </w:tcMar>
          </w:tcPr>
          <w:p w:rsidR="00E46313" w:rsidRDefault="00EC6599">
            <w:pPr>
              <w:pBdr>
                <w:top w:val="nil"/>
                <w:left w:val="nil"/>
                <w:bottom w:val="nil"/>
                <w:right w:val="nil"/>
                <w:between w:val="nil"/>
              </w:pBdr>
              <w:spacing w:after="200" w:line="276" w:lineRule="auto"/>
              <w:rPr>
                <w:color w:val="000000"/>
                <w:sz w:val="22"/>
                <w:szCs w:val="22"/>
              </w:rPr>
            </w:pPr>
            <w:r>
              <w:rPr>
                <w:color w:val="000000"/>
                <w:sz w:val="22"/>
                <w:szCs w:val="22"/>
              </w:rPr>
              <w:t>8</w:t>
            </w:r>
          </w:p>
        </w:tc>
        <w:tc>
          <w:tcPr>
            <w:tcW w:w="8489" w:type="dxa"/>
            <w:tcBorders>
              <w:top w:val="single" w:sz="8" w:space="0" w:color="000000"/>
              <w:left w:val="single" w:sz="8" w:space="0" w:color="000000"/>
              <w:bottom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jc w:val="both"/>
              <w:rPr>
                <w:color w:val="000000"/>
              </w:rPr>
            </w:pPr>
            <w:r>
              <w:rPr>
                <w:color w:val="000000"/>
              </w:rPr>
              <w:t>Виконання граматичних завдань на закріплення тем: зворотні дієслова. Дієслова з керуваннями.</w:t>
            </w:r>
          </w:p>
        </w:tc>
        <w:tc>
          <w:tcPr>
            <w:tcW w:w="461" w:type="dxa"/>
            <w:tcBorders>
              <w:top w:val="single" w:sz="8" w:space="0" w:color="000000"/>
              <w:left w:val="single" w:sz="8" w:space="0" w:color="000000"/>
              <w:bottom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line="276" w:lineRule="auto"/>
              <w:rPr>
                <w:color w:val="000000"/>
                <w:sz w:val="22"/>
                <w:szCs w:val="22"/>
              </w:rPr>
            </w:pPr>
            <w:r>
              <w:rPr>
                <w:color w:val="000000"/>
                <w:sz w:val="22"/>
                <w:szCs w:val="22"/>
              </w:rPr>
              <w:t>8</w:t>
            </w:r>
          </w:p>
        </w:tc>
        <w:tc>
          <w:tcPr>
            <w:tcW w:w="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line="276" w:lineRule="auto"/>
              <w:rPr>
                <w:color w:val="000000"/>
                <w:sz w:val="22"/>
                <w:szCs w:val="22"/>
              </w:rPr>
            </w:pPr>
            <w:r>
              <w:rPr>
                <w:color w:val="000000"/>
                <w:sz w:val="22"/>
                <w:szCs w:val="22"/>
              </w:rPr>
              <w:t>14</w:t>
            </w:r>
          </w:p>
        </w:tc>
      </w:tr>
      <w:tr w:rsidR="00E46313">
        <w:trPr>
          <w:trHeight w:val="213"/>
          <w:jc w:val="center"/>
        </w:trPr>
        <w:tc>
          <w:tcPr>
            <w:tcW w:w="516" w:type="dxa"/>
            <w:tcBorders>
              <w:top w:val="single" w:sz="8" w:space="0" w:color="000000"/>
              <w:left w:val="single" w:sz="8" w:space="0" w:color="000000"/>
              <w:bottom w:val="single" w:sz="8" w:space="0" w:color="000000"/>
            </w:tcBorders>
            <w:tcMar>
              <w:top w:w="15" w:type="dxa"/>
              <w:left w:w="108" w:type="dxa"/>
              <w:bottom w:w="0" w:type="dxa"/>
              <w:right w:w="108" w:type="dxa"/>
            </w:tcMar>
          </w:tcPr>
          <w:p w:rsidR="00E46313" w:rsidRDefault="00EC6599">
            <w:pPr>
              <w:pBdr>
                <w:top w:val="nil"/>
                <w:left w:val="nil"/>
                <w:bottom w:val="nil"/>
                <w:right w:val="nil"/>
                <w:between w:val="nil"/>
              </w:pBdr>
              <w:spacing w:after="200" w:line="276" w:lineRule="auto"/>
              <w:rPr>
                <w:color w:val="000000"/>
                <w:sz w:val="22"/>
                <w:szCs w:val="22"/>
              </w:rPr>
            </w:pPr>
            <w:r>
              <w:rPr>
                <w:color w:val="000000"/>
                <w:sz w:val="22"/>
                <w:szCs w:val="22"/>
              </w:rPr>
              <w:t>9.</w:t>
            </w:r>
          </w:p>
        </w:tc>
        <w:tc>
          <w:tcPr>
            <w:tcW w:w="8489" w:type="dxa"/>
            <w:tcBorders>
              <w:top w:val="single" w:sz="8" w:space="0" w:color="000000"/>
              <w:left w:val="single" w:sz="8" w:space="0" w:color="000000"/>
              <w:bottom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jc w:val="both"/>
              <w:rPr>
                <w:color w:val="000000"/>
              </w:rPr>
            </w:pPr>
            <w:r>
              <w:rPr>
                <w:color w:val="000000"/>
              </w:rPr>
              <w:t>Виконання граматичних завдань на закріплення тем: прийменники з родовим відмінком..</w:t>
            </w:r>
          </w:p>
        </w:tc>
        <w:tc>
          <w:tcPr>
            <w:tcW w:w="461" w:type="dxa"/>
            <w:tcBorders>
              <w:top w:val="single" w:sz="8" w:space="0" w:color="000000"/>
              <w:left w:val="single" w:sz="8" w:space="0" w:color="000000"/>
              <w:bottom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line="276" w:lineRule="auto"/>
              <w:rPr>
                <w:color w:val="000000"/>
                <w:sz w:val="22"/>
                <w:szCs w:val="22"/>
              </w:rPr>
            </w:pPr>
            <w:r>
              <w:rPr>
                <w:color w:val="000000"/>
                <w:sz w:val="22"/>
                <w:szCs w:val="22"/>
              </w:rPr>
              <w:t>7</w:t>
            </w:r>
          </w:p>
        </w:tc>
        <w:tc>
          <w:tcPr>
            <w:tcW w:w="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line="276" w:lineRule="auto"/>
              <w:rPr>
                <w:color w:val="000000"/>
                <w:sz w:val="22"/>
                <w:szCs w:val="22"/>
              </w:rPr>
            </w:pPr>
            <w:r>
              <w:rPr>
                <w:color w:val="000000"/>
                <w:sz w:val="22"/>
                <w:szCs w:val="22"/>
              </w:rPr>
              <w:t>13</w:t>
            </w:r>
          </w:p>
        </w:tc>
      </w:tr>
      <w:tr w:rsidR="00E46313">
        <w:trPr>
          <w:trHeight w:val="213"/>
          <w:jc w:val="center"/>
        </w:trPr>
        <w:tc>
          <w:tcPr>
            <w:tcW w:w="516" w:type="dxa"/>
            <w:tcBorders>
              <w:top w:val="single" w:sz="8" w:space="0" w:color="000000"/>
              <w:left w:val="single" w:sz="8" w:space="0" w:color="000000"/>
              <w:bottom w:val="single" w:sz="8" w:space="0" w:color="000000"/>
            </w:tcBorders>
            <w:tcMar>
              <w:top w:w="15" w:type="dxa"/>
              <w:left w:w="108" w:type="dxa"/>
              <w:bottom w:w="0" w:type="dxa"/>
              <w:right w:w="108" w:type="dxa"/>
            </w:tcMar>
          </w:tcPr>
          <w:p w:rsidR="00E46313" w:rsidRDefault="00EC6599">
            <w:pPr>
              <w:pBdr>
                <w:top w:val="nil"/>
                <w:left w:val="nil"/>
                <w:bottom w:val="nil"/>
                <w:right w:val="nil"/>
                <w:between w:val="nil"/>
              </w:pBdr>
              <w:spacing w:after="200" w:line="276" w:lineRule="auto"/>
              <w:rPr>
                <w:color w:val="000000"/>
                <w:sz w:val="22"/>
                <w:szCs w:val="22"/>
              </w:rPr>
            </w:pPr>
            <w:r>
              <w:rPr>
                <w:color w:val="000000"/>
                <w:sz w:val="22"/>
                <w:szCs w:val="22"/>
              </w:rPr>
              <w:t>10.</w:t>
            </w:r>
          </w:p>
        </w:tc>
        <w:tc>
          <w:tcPr>
            <w:tcW w:w="8489" w:type="dxa"/>
            <w:tcBorders>
              <w:top w:val="single" w:sz="8" w:space="0" w:color="000000"/>
              <w:left w:val="single" w:sz="8" w:space="0" w:color="000000"/>
              <w:bottom w:val="single" w:sz="8" w:space="0" w:color="000000"/>
            </w:tcBorders>
            <w:tcMar>
              <w:top w:w="15" w:type="dxa"/>
              <w:left w:w="15" w:type="dxa"/>
              <w:bottom w:w="15" w:type="dxa"/>
              <w:right w:w="15" w:type="dxa"/>
            </w:tcMar>
          </w:tcPr>
          <w:p w:rsidR="00E46313" w:rsidRDefault="00EC6599">
            <w:pPr>
              <w:widowControl/>
              <w:pBdr>
                <w:top w:val="nil"/>
                <w:left w:val="nil"/>
                <w:bottom w:val="nil"/>
                <w:right w:val="nil"/>
                <w:between w:val="nil"/>
              </w:pBdr>
              <w:jc w:val="both"/>
              <w:rPr>
                <w:color w:val="000000"/>
              </w:rPr>
            </w:pPr>
            <w:r>
              <w:rPr>
                <w:color w:val="000000"/>
              </w:rPr>
              <w:t xml:space="preserve">Написання есе на тему «Раннє вивчення іноземних мов». Виконання граматичних завдань на закріплення тем: Складнопідрядні речення зі сполучником </w:t>
            </w:r>
            <w:proofErr w:type="spellStart"/>
            <w:r>
              <w:rPr>
                <w:color w:val="000000"/>
              </w:rPr>
              <w:t>wenn</w:t>
            </w:r>
            <w:proofErr w:type="spellEnd"/>
            <w:r>
              <w:rPr>
                <w:color w:val="000000"/>
              </w:rPr>
              <w:t>.</w:t>
            </w:r>
          </w:p>
        </w:tc>
        <w:tc>
          <w:tcPr>
            <w:tcW w:w="461" w:type="dxa"/>
            <w:tcBorders>
              <w:top w:val="single" w:sz="8" w:space="0" w:color="000000"/>
              <w:left w:val="single" w:sz="8" w:space="0" w:color="000000"/>
              <w:bottom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line="276" w:lineRule="auto"/>
              <w:rPr>
                <w:color w:val="000000"/>
                <w:sz w:val="22"/>
                <w:szCs w:val="22"/>
              </w:rPr>
            </w:pPr>
            <w:r>
              <w:rPr>
                <w:color w:val="000000"/>
                <w:sz w:val="22"/>
                <w:szCs w:val="22"/>
              </w:rPr>
              <w:t>8</w:t>
            </w:r>
          </w:p>
        </w:tc>
        <w:tc>
          <w:tcPr>
            <w:tcW w:w="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line="276" w:lineRule="auto"/>
              <w:rPr>
                <w:color w:val="000000"/>
                <w:sz w:val="22"/>
                <w:szCs w:val="22"/>
              </w:rPr>
            </w:pPr>
            <w:r>
              <w:rPr>
                <w:color w:val="000000"/>
                <w:sz w:val="22"/>
                <w:szCs w:val="22"/>
              </w:rPr>
              <w:t>14</w:t>
            </w:r>
          </w:p>
        </w:tc>
      </w:tr>
      <w:tr w:rsidR="00E46313">
        <w:trPr>
          <w:trHeight w:val="303"/>
          <w:jc w:val="center"/>
        </w:trPr>
        <w:tc>
          <w:tcPr>
            <w:tcW w:w="516" w:type="dxa"/>
            <w:tcBorders>
              <w:top w:val="single" w:sz="8" w:space="0" w:color="000000"/>
              <w:left w:val="single" w:sz="8" w:space="0" w:color="000000"/>
              <w:bottom w:val="single" w:sz="8" w:space="0" w:color="000000"/>
            </w:tcBorders>
            <w:tcMar>
              <w:top w:w="15" w:type="dxa"/>
              <w:left w:w="108" w:type="dxa"/>
              <w:bottom w:w="0" w:type="dxa"/>
              <w:right w:w="108" w:type="dxa"/>
            </w:tcMar>
          </w:tcPr>
          <w:p w:rsidR="00E46313" w:rsidRDefault="00EC6599">
            <w:pPr>
              <w:pBdr>
                <w:top w:val="nil"/>
                <w:left w:val="nil"/>
                <w:bottom w:val="nil"/>
                <w:right w:val="nil"/>
                <w:between w:val="nil"/>
              </w:pBdr>
              <w:spacing w:after="200" w:line="276" w:lineRule="auto"/>
              <w:rPr>
                <w:color w:val="000000"/>
                <w:sz w:val="22"/>
                <w:szCs w:val="22"/>
              </w:rPr>
            </w:pPr>
            <w:r>
              <w:rPr>
                <w:color w:val="000000"/>
                <w:sz w:val="22"/>
                <w:szCs w:val="22"/>
              </w:rPr>
              <w:t>11.</w:t>
            </w:r>
          </w:p>
        </w:tc>
        <w:tc>
          <w:tcPr>
            <w:tcW w:w="8489" w:type="dxa"/>
            <w:tcBorders>
              <w:top w:val="single" w:sz="8" w:space="0" w:color="000000"/>
              <w:left w:val="single" w:sz="8" w:space="0" w:color="000000"/>
              <w:bottom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jc w:val="both"/>
              <w:rPr>
                <w:color w:val="000000"/>
              </w:rPr>
            </w:pPr>
            <w:r>
              <w:rPr>
                <w:color w:val="000000"/>
              </w:rPr>
              <w:t>Виконання граматичних завдань на закріплення тем: Кон'юнктив ІІ.</w:t>
            </w:r>
          </w:p>
        </w:tc>
        <w:tc>
          <w:tcPr>
            <w:tcW w:w="461" w:type="dxa"/>
            <w:tcBorders>
              <w:top w:val="single" w:sz="8" w:space="0" w:color="000000"/>
              <w:left w:val="single" w:sz="8" w:space="0" w:color="000000"/>
              <w:bottom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ind w:right="-112"/>
              <w:rPr>
                <w:color w:val="000000"/>
              </w:rPr>
            </w:pPr>
            <w:r>
              <w:rPr>
                <w:color w:val="000000"/>
              </w:rPr>
              <w:t>7</w:t>
            </w:r>
          </w:p>
        </w:tc>
        <w:tc>
          <w:tcPr>
            <w:tcW w:w="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line="276" w:lineRule="auto"/>
              <w:rPr>
                <w:color w:val="000000"/>
                <w:sz w:val="22"/>
                <w:szCs w:val="22"/>
              </w:rPr>
            </w:pPr>
            <w:r>
              <w:rPr>
                <w:color w:val="000000"/>
                <w:sz w:val="22"/>
                <w:szCs w:val="22"/>
              </w:rPr>
              <w:t>12</w:t>
            </w:r>
          </w:p>
        </w:tc>
      </w:tr>
      <w:tr w:rsidR="00E46313">
        <w:trPr>
          <w:trHeight w:val="236"/>
          <w:jc w:val="center"/>
        </w:trPr>
        <w:tc>
          <w:tcPr>
            <w:tcW w:w="516" w:type="dxa"/>
            <w:tcBorders>
              <w:top w:val="single" w:sz="8" w:space="0" w:color="000000"/>
              <w:left w:val="single" w:sz="8" w:space="0" w:color="000000"/>
              <w:bottom w:val="single" w:sz="8" w:space="0" w:color="000000"/>
            </w:tcBorders>
            <w:tcMar>
              <w:top w:w="15" w:type="dxa"/>
              <w:left w:w="108" w:type="dxa"/>
              <w:bottom w:w="0" w:type="dxa"/>
              <w:right w:w="108" w:type="dxa"/>
            </w:tcMar>
          </w:tcPr>
          <w:p w:rsidR="00E46313" w:rsidRDefault="00EC6599">
            <w:pPr>
              <w:pBdr>
                <w:top w:val="nil"/>
                <w:left w:val="nil"/>
                <w:bottom w:val="nil"/>
                <w:right w:val="nil"/>
                <w:between w:val="nil"/>
              </w:pBdr>
              <w:spacing w:after="200" w:line="276" w:lineRule="auto"/>
              <w:rPr>
                <w:color w:val="000000"/>
                <w:sz w:val="22"/>
                <w:szCs w:val="22"/>
              </w:rPr>
            </w:pPr>
            <w:r>
              <w:rPr>
                <w:color w:val="000000"/>
                <w:sz w:val="22"/>
                <w:szCs w:val="22"/>
              </w:rPr>
              <w:t>12.</w:t>
            </w:r>
          </w:p>
        </w:tc>
        <w:tc>
          <w:tcPr>
            <w:tcW w:w="8489" w:type="dxa"/>
            <w:tcBorders>
              <w:top w:val="single" w:sz="8" w:space="0" w:color="000000"/>
              <w:left w:val="single" w:sz="8" w:space="0" w:color="000000"/>
              <w:bottom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jc w:val="both"/>
              <w:rPr>
                <w:color w:val="000000"/>
              </w:rPr>
            </w:pPr>
            <w:r>
              <w:rPr>
                <w:color w:val="000000"/>
              </w:rPr>
              <w:t>Презентація на тему «Багатомовність в умовах глобалізації». Виконання граматичних завдань на закріплення тем: Прийменники зі знахідним відмінком. Прийменники з давальним відмінком.</w:t>
            </w:r>
          </w:p>
        </w:tc>
        <w:tc>
          <w:tcPr>
            <w:tcW w:w="461" w:type="dxa"/>
            <w:tcBorders>
              <w:top w:val="single" w:sz="8" w:space="0" w:color="000000"/>
              <w:left w:val="single" w:sz="8" w:space="0" w:color="000000"/>
              <w:bottom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ind w:right="-112"/>
              <w:rPr>
                <w:color w:val="000000"/>
              </w:rPr>
            </w:pPr>
            <w:r>
              <w:rPr>
                <w:color w:val="000000"/>
              </w:rPr>
              <w:t>8</w:t>
            </w:r>
          </w:p>
        </w:tc>
        <w:tc>
          <w:tcPr>
            <w:tcW w:w="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line="276" w:lineRule="auto"/>
              <w:rPr>
                <w:color w:val="000000"/>
                <w:sz w:val="22"/>
                <w:szCs w:val="22"/>
              </w:rPr>
            </w:pPr>
            <w:r>
              <w:rPr>
                <w:color w:val="000000"/>
                <w:sz w:val="22"/>
                <w:szCs w:val="22"/>
              </w:rPr>
              <w:t>12</w:t>
            </w:r>
          </w:p>
        </w:tc>
      </w:tr>
      <w:tr w:rsidR="00E46313">
        <w:trPr>
          <w:trHeight w:val="184"/>
          <w:jc w:val="center"/>
        </w:trPr>
        <w:tc>
          <w:tcPr>
            <w:tcW w:w="516" w:type="dxa"/>
            <w:tcBorders>
              <w:top w:val="single" w:sz="8" w:space="0" w:color="000000"/>
              <w:left w:val="single" w:sz="8" w:space="0" w:color="000000"/>
              <w:bottom w:val="single" w:sz="8" w:space="0" w:color="000000"/>
            </w:tcBorders>
            <w:tcMar>
              <w:top w:w="15" w:type="dxa"/>
              <w:left w:w="108" w:type="dxa"/>
              <w:bottom w:w="0" w:type="dxa"/>
              <w:right w:w="108" w:type="dxa"/>
            </w:tcMar>
          </w:tcPr>
          <w:p w:rsidR="00E46313" w:rsidRDefault="00E46313">
            <w:pPr>
              <w:pBdr>
                <w:top w:val="nil"/>
                <w:left w:val="nil"/>
                <w:bottom w:val="nil"/>
                <w:right w:val="nil"/>
                <w:between w:val="nil"/>
              </w:pBdr>
              <w:spacing w:after="200" w:line="276" w:lineRule="auto"/>
              <w:rPr>
                <w:color w:val="000000"/>
                <w:sz w:val="22"/>
                <w:szCs w:val="22"/>
              </w:rPr>
            </w:pPr>
          </w:p>
        </w:tc>
        <w:tc>
          <w:tcPr>
            <w:tcW w:w="8489" w:type="dxa"/>
            <w:tcBorders>
              <w:top w:val="single" w:sz="8" w:space="0" w:color="000000"/>
              <w:left w:val="single" w:sz="8" w:space="0" w:color="000000"/>
              <w:bottom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line="276" w:lineRule="auto"/>
              <w:rPr>
                <w:b/>
                <w:color w:val="000000"/>
                <w:sz w:val="22"/>
                <w:szCs w:val="22"/>
              </w:rPr>
            </w:pPr>
            <w:r>
              <w:rPr>
                <w:b/>
                <w:color w:val="000000"/>
                <w:sz w:val="22"/>
                <w:szCs w:val="22"/>
              </w:rPr>
              <w:t>Всього</w:t>
            </w:r>
          </w:p>
        </w:tc>
        <w:tc>
          <w:tcPr>
            <w:tcW w:w="461" w:type="dxa"/>
            <w:tcBorders>
              <w:top w:val="single" w:sz="8" w:space="0" w:color="000000"/>
              <w:left w:val="single" w:sz="8" w:space="0" w:color="000000"/>
              <w:bottom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line="276" w:lineRule="auto"/>
              <w:rPr>
                <w:b/>
                <w:color w:val="000000"/>
                <w:sz w:val="22"/>
                <w:szCs w:val="22"/>
              </w:rPr>
            </w:pPr>
            <w:r>
              <w:rPr>
                <w:b/>
                <w:color w:val="000000"/>
                <w:sz w:val="22"/>
                <w:szCs w:val="22"/>
              </w:rPr>
              <w:t>90</w:t>
            </w:r>
          </w:p>
        </w:tc>
        <w:tc>
          <w:tcPr>
            <w:tcW w:w="48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E46313" w:rsidRDefault="00EC6599">
            <w:pPr>
              <w:pBdr>
                <w:top w:val="nil"/>
                <w:left w:val="nil"/>
                <w:bottom w:val="nil"/>
                <w:right w:val="nil"/>
                <w:between w:val="nil"/>
              </w:pBdr>
              <w:spacing w:after="200" w:line="276" w:lineRule="auto"/>
              <w:rPr>
                <w:b/>
                <w:color w:val="000000"/>
                <w:sz w:val="22"/>
                <w:szCs w:val="22"/>
              </w:rPr>
            </w:pPr>
            <w:r>
              <w:rPr>
                <w:b/>
                <w:color w:val="000000"/>
                <w:sz w:val="22"/>
                <w:szCs w:val="22"/>
              </w:rPr>
              <w:t>156</w:t>
            </w:r>
          </w:p>
        </w:tc>
      </w:tr>
    </w:tbl>
    <w:p w:rsidR="00E46313" w:rsidRDefault="00E46313">
      <w:pPr>
        <w:pBdr>
          <w:top w:val="nil"/>
          <w:left w:val="nil"/>
          <w:bottom w:val="nil"/>
          <w:right w:val="nil"/>
          <w:between w:val="nil"/>
        </w:pBdr>
        <w:jc w:val="center"/>
        <w:rPr>
          <w:b/>
          <w:color w:val="000000"/>
        </w:rPr>
      </w:pPr>
    </w:p>
    <w:p w:rsidR="00E46313" w:rsidRDefault="00EC6599">
      <w:pPr>
        <w:pBdr>
          <w:top w:val="nil"/>
          <w:left w:val="nil"/>
          <w:bottom w:val="nil"/>
          <w:right w:val="nil"/>
          <w:between w:val="nil"/>
        </w:pBdr>
        <w:spacing w:line="276" w:lineRule="auto"/>
        <w:ind w:left="144" w:firstLine="562"/>
        <w:jc w:val="center"/>
        <w:rPr>
          <w:b/>
          <w:color w:val="000000"/>
        </w:rPr>
      </w:pPr>
      <w:r>
        <w:rPr>
          <w:b/>
          <w:color w:val="000000"/>
        </w:rPr>
        <w:t>4. Засоби оцінювання</w:t>
      </w:r>
    </w:p>
    <w:p w:rsidR="00E46313" w:rsidRDefault="00EC6599">
      <w:pPr>
        <w:pBdr>
          <w:top w:val="nil"/>
          <w:left w:val="nil"/>
          <w:bottom w:val="nil"/>
          <w:right w:val="nil"/>
          <w:between w:val="nil"/>
        </w:pBdr>
        <w:spacing w:line="276" w:lineRule="auto"/>
        <w:ind w:firstLine="562"/>
        <w:jc w:val="both"/>
        <w:rPr>
          <w:color w:val="000000"/>
        </w:rPr>
      </w:pPr>
      <w:r>
        <w:rPr>
          <w:color w:val="000000"/>
        </w:rPr>
        <w:t>Засобами оцінювання та демонстрування результатів навчання можуть бути: контрольні роботи; лексико-граматичні тести; проекти (індивідуальні та командні проекти); есе; презентації результатів виконаних завдань.</w:t>
      </w:r>
    </w:p>
    <w:p w:rsidR="00E46313" w:rsidRDefault="00EC6599">
      <w:pPr>
        <w:pBdr>
          <w:top w:val="nil"/>
          <w:left w:val="nil"/>
          <w:bottom w:val="nil"/>
          <w:right w:val="nil"/>
          <w:between w:val="nil"/>
        </w:pBdr>
        <w:jc w:val="center"/>
        <w:rPr>
          <w:color w:val="000000"/>
          <w:sz w:val="22"/>
          <w:szCs w:val="22"/>
        </w:rPr>
      </w:pPr>
      <w:r>
        <w:rPr>
          <w:b/>
          <w:color w:val="000000"/>
        </w:rPr>
        <w:t>5. Форми поточного контролю</w:t>
      </w:r>
    </w:p>
    <w:p w:rsidR="00E46313" w:rsidRDefault="00EC6599">
      <w:pPr>
        <w:pBdr>
          <w:top w:val="nil"/>
          <w:left w:val="nil"/>
          <w:bottom w:val="nil"/>
          <w:right w:val="nil"/>
          <w:between w:val="nil"/>
        </w:pBdr>
        <w:ind w:left="144" w:firstLine="562"/>
        <w:jc w:val="both"/>
        <w:rPr>
          <w:color w:val="000000"/>
        </w:rPr>
      </w:pPr>
      <w:r>
        <w:rPr>
          <w:color w:val="000000"/>
        </w:rPr>
        <w:t xml:space="preserve">Формами поточного контролю є усна відповідь здобувачів вищої освіти, письмова робота (тестування, есе, </w:t>
      </w:r>
      <w:proofErr w:type="spellStart"/>
      <w:r>
        <w:rPr>
          <w:color w:val="000000"/>
        </w:rPr>
        <w:t>аннотація</w:t>
      </w:r>
      <w:proofErr w:type="spellEnd"/>
      <w:r>
        <w:rPr>
          <w:color w:val="000000"/>
        </w:rPr>
        <w:t xml:space="preserve">, твір, речення на переклад), виконання завдань в електронному курсі на платформі </w:t>
      </w:r>
      <w:proofErr w:type="spellStart"/>
      <w:r>
        <w:rPr>
          <w:color w:val="000000"/>
        </w:rPr>
        <w:t>Moodle</w:t>
      </w:r>
      <w:proofErr w:type="spellEnd"/>
      <w:r>
        <w:rPr>
          <w:color w:val="000000"/>
        </w:rPr>
        <w:t xml:space="preserve"> та ін. Поточний контроль здійснюється під час проведення практичних занять і має на меті перевірити рівень підготовленості здобувача вищої освіти, а також контролювати результати самостійної роботи здобувачів вищої освіти та рівень виконання індивідуальних завдань (написання та виголошення рефератів, підготовка презентацій). Передбачено такі </w:t>
      </w:r>
      <w:r>
        <w:rPr>
          <w:b/>
          <w:i/>
          <w:color w:val="000000"/>
        </w:rPr>
        <w:t>форми і методи поточного контролю</w:t>
      </w:r>
      <w:r>
        <w:rPr>
          <w:color w:val="000000"/>
        </w:rPr>
        <w:t xml:space="preserve">: опитування на практичних заняттях для перевірки результатів опрацювання лекційного матеріалу;  перевірка самостійної роботи; проведення індивідуальних консультацій як для </w:t>
      </w:r>
      <w:r>
        <w:rPr>
          <w:color w:val="000000"/>
        </w:rPr>
        <w:lastRenderedPageBreak/>
        <w:t>окремих здобувачів вищої освіти, так і груп здобувачів вищої освіти.</w:t>
      </w:r>
    </w:p>
    <w:p w:rsidR="00E46313" w:rsidRDefault="00EC6599">
      <w:pPr>
        <w:pBdr>
          <w:top w:val="nil"/>
          <w:left w:val="nil"/>
          <w:bottom w:val="nil"/>
          <w:right w:val="nil"/>
          <w:between w:val="nil"/>
        </w:pBdr>
        <w:ind w:firstLine="709"/>
        <w:jc w:val="both"/>
        <w:rPr>
          <w:color w:val="000000"/>
        </w:rPr>
      </w:pPr>
      <w:r>
        <w:rPr>
          <w:color w:val="000000"/>
        </w:rPr>
        <w:t xml:space="preserve">Оцінюючи знання здобувачів вищої освіти під час практичних занять, викладач послуговується такими </w:t>
      </w:r>
      <w:r>
        <w:rPr>
          <w:b/>
          <w:color w:val="000000"/>
        </w:rPr>
        <w:t>критеріями</w:t>
      </w:r>
      <w:r>
        <w:rPr>
          <w:color w:val="000000"/>
        </w:rPr>
        <w:t>:</w:t>
      </w:r>
    </w:p>
    <w:p w:rsidR="00E46313" w:rsidRDefault="00EC6599">
      <w:pPr>
        <w:numPr>
          <w:ilvl w:val="0"/>
          <w:numId w:val="3"/>
        </w:numPr>
        <w:pBdr>
          <w:top w:val="nil"/>
          <w:left w:val="nil"/>
          <w:bottom w:val="nil"/>
          <w:right w:val="nil"/>
          <w:between w:val="nil"/>
        </w:pBdr>
        <w:ind w:left="709"/>
        <w:rPr>
          <w:color w:val="000000"/>
        </w:rPr>
      </w:pPr>
      <w:r>
        <w:rPr>
          <w:color w:val="000000"/>
        </w:rPr>
        <w:t>рівень розуміння, ступінь засвоєння теоретичних понять та фактичного матеріалу;</w:t>
      </w:r>
    </w:p>
    <w:p w:rsidR="00E46313" w:rsidRDefault="00EC6599">
      <w:pPr>
        <w:numPr>
          <w:ilvl w:val="0"/>
          <w:numId w:val="1"/>
        </w:numPr>
        <w:pBdr>
          <w:top w:val="nil"/>
          <w:left w:val="nil"/>
          <w:bottom w:val="nil"/>
          <w:right w:val="nil"/>
          <w:between w:val="nil"/>
        </w:pBdr>
        <w:ind w:left="709"/>
        <w:rPr>
          <w:color w:val="000000"/>
        </w:rPr>
      </w:pPr>
      <w:r>
        <w:rPr>
          <w:color w:val="000000"/>
        </w:rPr>
        <w:t>обізнаність з основною та додатковою літературами до теми;</w:t>
      </w:r>
    </w:p>
    <w:p w:rsidR="00E46313" w:rsidRDefault="00EC6599">
      <w:pPr>
        <w:numPr>
          <w:ilvl w:val="0"/>
          <w:numId w:val="1"/>
        </w:numPr>
        <w:pBdr>
          <w:top w:val="nil"/>
          <w:left w:val="nil"/>
          <w:bottom w:val="nil"/>
          <w:right w:val="nil"/>
          <w:between w:val="nil"/>
        </w:pBdr>
        <w:ind w:left="709"/>
        <w:rPr>
          <w:color w:val="000000"/>
        </w:rPr>
      </w:pPr>
      <w:r>
        <w:rPr>
          <w:color w:val="000000"/>
        </w:rPr>
        <w:t xml:space="preserve">уміння </w:t>
      </w:r>
      <w:proofErr w:type="spellStart"/>
      <w:r>
        <w:rPr>
          <w:color w:val="000000"/>
        </w:rPr>
        <w:t>логічно</w:t>
      </w:r>
      <w:proofErr w:type="spellEnd"/>
      <w:r>
        <w:rPr>
          <w:color w:val="000000"/>
        </w:rPr>
        <w:t>, послідовно викладати матеріал;</w:t>
      </w:r>
    </w:p>
    <w:p w:rsidR="00E46313" w:rsidRDefault="00EC6599">
      <w:pPr>
        <w:numPr>
          <w:ilvl w:val="0"/>
          <w:numId w:val="1"/>
        </w:numPr>
        <w:pBdr>
          <w:top w:val="nil"/>
          <w:left w:val="nil"/>
          <w:bottom w:val="nil"/>
          <w:right w:val="nil"/>
          <w:between w:val="nil"/>
        </w:pBdr>
        <w:ind w:left="709"/>
        <w:rPr>
          <w:color w:val="000000"/>
        </w:rPr>
      </w:pPr>
      <w:r>
        <w:rPr>
          <w:color w:val="000000"/>
        </w:rPr>
        <w:t>уміння узагальнювати інформацію під час виступів в аудиторії; загальна грамотність, логічність і чіткість відповіді.</w:t>
      </w:r>
    </w:p>
    <w:p w:rsidR="00E46313" w:rsidRDefault="00EC6599">
      <w:pPr>
        <w:widowControl/>
        <w:pBdr>
          <w:top w:val="nil"/>
          <w:left w:val="nil"/>
          <w:bottom w:val="nil"/>
          <w:right w:val="nil"/>
          <w:between w:val="nil"/>
        </w:pBdr>
        <w:jc w:val="center"/>
        <w:rPr>
          <w:color w:val="000000"/>
        </w:rPr>
      </w:pPr>
      <w:r>
        <w:rPr>
          <w:b/>
          <w:color w:val="000000"/>
        </w:rPr>
        <w:t>Розподіл балів, які отримують здобувачі</w:t>
      </w:r>
    </w:p>
    <w:p w:rsidR="00E46313" w:rsidRDefault="00EC6599">
      <w:pPr>
        <w:pBdr>
          <w:top w:val="nil"/>
          <w:left w:val="nil"/>
          <w:bottom w:val="nil"/>
          <w:right w:val="nil"/>
          <w:between w:val="nil"/>
        </w:pBdr>
        <w:ind w:firstLine="567"/>
        <w:jc w:val="center"/>
        <w:rPr>
          <w:b/>
          <w:color w:val="000000"/>
        </w:rPr>
      </w:pPr>
      <w:r>
        <w:rPr>
          <w:b/>
          <w:color w:val="000000"/>
        </w:rPr>
        <w:t>Семестр 1-2</w:t>
      </w:r>
    </w:p>
    <w:tbl>
      <w:tblPr>
        <w:tblStyle w:val="af7"/>
        <w:tblW w:w="9624" w:type="dxa"/>
        <w:jc w:val="center"/>
        <w:tblInd w:w="0" w:type="dxa"/>
        <w:tblLayout w:type="fixed"/>
        <w:tblLook w:val="0000" w:firstRow="0" w:lastRow="0" w:firstColumn="0" w:lastColumn="0" w:noHBand="0" w:noVBand="0"/>
      </w:tblPr>
      <w:tblGrid>
        <w:gridCol w:w="604"/>
        <w:gridCol w:w="729"/>
        <w:gridCol w:w="711"/>
        <w:gridCol w:w="859"/>
        <w:gridCol w:w="700"/>
        <w:gridCol w:w="775"/>
        <w:gridCol w:w="784"/>
        <w:gridCol w:w="1035"/>
        <w:gridCol w:w="1676"/>
        <w:gridCol w:w="1751"/>
      </w:tblGrid>
      <w:tr w:rsidR="00E46313">
        <w:trPr>
          <w:jc w:val="center"/>
        </w:trPr>
        <w:tc>
          <w:tcPr>
            <w:tcW w:w="6197" w:type="dxa"/>
            <w:gridSpan w:val="8"/>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widowControl/>
              <w:pBdr>
                <w:top w:val="nil"/>
                <w:left w:val="nil"/>
                <w:bottom w:val="nil"/>
                <w:right w:val="nil"/>
                <w:between w:val="nil"/>
              </w:pBdr>
              <w:rPr>
                <w:color w:val="000000"/>
                <w:sz w:val="28"/>
                <w:szCs w:val="28"/>
              </w:rPr>
            </w:pPr>
            <w:r>
              <w:rPr>
                <w:color w:val="000000"/>
              </w:rPr>
              <w:t>Поточне оцінювання (</w:t>
            </w:r>
            <w:r>
              <w:rPr>
                <w:i/>
                <w:color w:val="000000"/>
              </w:rPr>
              <w:t>аудиторна та самостійна робота</w:t>
            </w:r>
            <w:r>
              <w:rPr>
                <w:color w:val="000000"/>
              </w:rPr>
              <w:t>)</w:t>
            </w:r>
          </w:p>
        </w:tc>
        <w:tc>
          <w:tcPr>
            <w:tcW w:w="167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widowControl/>
              <w:pBdr>
                <w:top w:val="nil"/>
                <w:left w:val="nil"/>
                <w:bottom w:val="nil"/>
                <w:right w:val="nil"/>
                <w:between w:val="nil"/>
              </w:pBdr>
              <w:jc w:val="center"/>
              <w:rPr>
                <w:color w:val="000000"/>
              </w:rPr>
            </w:pPr>
            <w:r>
              <w:rPr>
                <w:color w:val="000000"/>
              </w:rPr>
              <w:t>Залік</w:t>
            </w:r>
          </w:p>
        </w:tc>
        <w:tc>
          <w:tcPr>
            <w:tcW w:w="17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color w:val="000000"/>
                <w:sz w:val="22"/>
                <w:szCs w:val="22"/>
              </w:rPr>
            </w:pPr>
            <w:r>
              <w:rPr>
                <w:color w:val="000000"/>
              </w:rPr>
              <w:t>Сумарна  к-ть балів</w:t>
            </w:r>
          </w:p>
        </w:tc>
      </w:tr>
      <w:tr w:rsidR="00E46313">
        <w:trPr>
          <w:trHeight w:val="379"/>
          <w:jc w:val="center"/>
        </w:trPr>
        <w:tc>
          <w:tcPr>
            <w:tcW w:w="133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color w:val="000000"/>
              </w:rPr>
            </w:pPr>
            <w:r>
              <w:rPr>
                <w:color w:val="000000"/>
              </w:rPr>
              <w:t>ЗМ 1</w:t>
            </w:r>
          </w:p>
        </w:tc>
        <w:tc>
          <w:tcPr>
            <w:tcW w:w="157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color w:val="000000"/>
              </w:rPr>
            </w:pPr>
            <w:r>
              <w:rPr>
                <w:color w:val="000000"/>
              </w:rPr>
              <w:t>ЗМ 2</w:t>
            </w:r>
          </w:p>
        </w:tc>
        <w:tc>
          <w:tcPr>
            <w:tcW w:w="147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color w:val="000000"/>
              </w:rPr>
            </w:pPr>
            <w:r>
              <w:rPr>
                <w:color w:val="000000"/>
              </w:rPr>
              <w:t>ЗМ 3</w:t>
            </w:r>
          </w:p>
        </w:tc>
        <w:tc>
          <w:tcPr>
            <w:tcW w:w="1819"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color w:val="000000"/>
              </w:rPr>
            </w:pPr>
            <w:r>
              <w:rPr>
                <w:color w:val="000000"/>
              </w:rPr>
              <w:t>ЗМ 4</w:t>
            </w:r>
          </w:p>
        </w:tc>
        <w:tc>
          <w:tcPr>
            <w:tcW w:w="167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46313">
            <w:pPr>
              <w:pBdr>
                <w:top w:val="nil"/>
                <w:left w:val="nil"/>
                <w:bottom w:val="nil"/>
                <w:right w:val="nil"/>
                <w:between w:val="nil"/>
              </w:pBdr>
              <w:spacing w:line="276" w:lineRule="auto"/>
              <w:rPr>
                <w:color w:val="000000"/>
              </w:rPr>
            </w:pPr>
          </w:p>
        </w:tc>
        <w:tc>
          <w:tcPr>
            <w:tcW w:w="17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46313">
            <w:pPr>
              <w:pBdr>
                <w:top w:val="nil"/>
                <w:left w:val="nil"/>
                <w:bottom w:val="nil"/>
                <w:right w:val="nil"/>
                <w:between w:val="nil"/>
              </w:pBdr>
              <w:spacing w:line="276" w:lineRule="auto"/>
              <w:rPr>
                <w:color w:val="000000"/>
              </w:rPr>
            </w:pPr>
          </w:p>
        </w:tc>
      </w:tr>
      <w:tr w:rsidR="00E46313">
        <w:trPr>
          <w:trHeight w:val="309"/>
          <w:jc w:val="center"/>
        </w:trPr>
        <w:tc>
          <w:tcPr>
            <w:tcW w:w="604"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b/>
                <w:color w:val="000000"/>
              </w:rPr>
            </w:pPr>
            <w:r>
              <w:rPr>
                <w:b/>
                <w:color w:val="000000"/>
              </w:rPr>
              <w:t>Т1</w:t>
            </w:r>
          </w:p>
        </w:tc>
        <w:tc>
          <w:tcPr>
            <w:tcW w:w="729"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b/>
                <w:color w:val="000000"/>
              </w:rPr>
            </w:pPr>
            <w:r>
              <w:rPr>
                <w:b/>
                <w:color w:val="000000"/>
              </w:rPr>
              <w:t>Т2</w:t>
            </w:r>
          </w:p>
        </w:tc>
        <w:tc>
          <w:tcPr>
            <w:tcW w:w="711"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b/>
                <w:color w:val="000000"/>
              </w:rPr>
            </w:pPr>
            <w:r>
              <w:rPr>
                <w:b/>
                <w:color w:val="000000"/>
              </w:rPr>
              <w:t>Т3</w:t>
            </w:r>
          </w:p>
        </w:tc>
        <w:tc>
          <w:tcPr>
            <w:tcW w:w="859"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b/>
                <w:color w:val="000000"/>
              </w:rPr>
            </w:pPr>
            <w:r>
              <w:rPr>
                <w:b/>
                <w:color w:val="000000"/>
              </w:rPr>
              <w:t>Т4</w:t>
            </w:r>
          </w:p>
        </w:tc>
        <w:tc>
          <w:tcPr>
            <w:tcW w:w="700"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b/>
                <w:color w:val="000000"/>
              </w:rPr>
            </w:pPr>
            <w:r>
              <w:rPr>
                <w:b/>
                <w:color w:val="000000"/>
              </w:rPr>
              <w:t>Т5</w:t>
            </w:r>
          </w:p>
        </w:tc>
        <w:tc>
          <w:tcPr>
            <w:tcW w:w="775"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b/>
                <w:color w:val="000000"/>
              </w:rPr>
            </w:pPr>
            <w:r>
              <w:rPr>
                <w:b/>
                <w:color w:val="000000"/>
              </w:rPr>
              <w:t>Т6</w:t>
            </w:r>
          </w:p>
        </w:tc>
        <w:tc>
          <w:tcPr>
            <w:tcW w:w="784"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b/>
                <w:color w:val="000000"/>
              </w:rPr>
            </w:pPr>
            <w:r>
              <w:rPr>
                <w:b/>
                <w:color w:val="000000"/>
              </w:rPr>
              <w:t>Т7</w:t>
            </w:r>
          </w:p>
        </w:tc>
        <w:tc>
          <w:tcPr>
            <w:tcW w:w="1035"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b/>
                <w:color w:val="000000"/>
              </w:rPr>
            </w:pPr>
            <w:r>
              <w:rPr>
                <w:b/>
                <w:color w:val="000000"/>
              </w:rPr>
              <w:t>Т8</w:t>
            </w:r>
          </w:p>
        </w:tc>
        <w:tc>
          <w:tcPr>
            <w:tcW w:w="167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46313">
            <w:pPr>
              <w:pBdr>
                <w:top w:val="nil"/>
                <w:left w:val="nil"/>
                <w:bottom w:val="nil"/>
                <w:right w:val="nil"/>
                <w:between w:val="nil"/>
              </w:pBdr>
              <w:spacing w:line="276" w:lineRule="auto"/>
              <w:rPr>
                <w:b/>
                <w:color w:val="000000"/>
              </w:rPr>
            </w:pPr>
          </w:p>
        </w:tc>
        <w:tc>
          <w:tcPr>
            <w:tcW w:w="17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46313">
            <w:pPr>
              <w:pBdr>
                <w:top w:val="nil"/>
                <w:left w:val="nil"/>
                <w:bottom w:val="nil"/>
                <w:right w:val="nil"/>
                <w:between w:val="nil"/>
              </w:pBdr>
              <w:spacing w:line="276" w:lineRule="auto"/>
              <w:rPr>
                <w:b/>
                <w:color w:val="000000"/>
              </w:rPr>
            </w:pPr>
          </w:p>
        </w:tc>
      </w:tr>
      <w:tr w:rsidR="00E46313">
        <w:trPr>
          <w:trHeight w:val="267"/>
          <w:jc w:val="center"/>
        </w:trPr>
        <w:tc>
          <w:tcPr>
            <w:tcW w:w="604"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widowControl/>
              <w:pBdr>
                <w:top w:val="nil"/>
                <w:left w:val="nil"/>
                <w:bottom w:val="nil"/>
                <w:right w:val="nil"/>
                <w:between w:val="nil"/>
              </w:pBdr>
              <w:jc w:val="center"/>
              <w:rPr>
                <w:color w:val="000000"/>
              </w:rPr>
            </w:pPr>
            <w:r>
              <w:rPr>
                <w:color w:val="000000"/>
              </w:rPr>
              <w:t>7</w:t>
            </w:r>
          </w:p>
        </w:tc>
        <w:tc>
          <w:tcPr>
            <w:tcW w:w="729"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widowControl/>
              <w:pBdr>
                <w:top w:val="nil"/>
                <w:left w:val="nil"/>
                <w:bottom w:val="nil"/>
                <w:right w:val="nil"/>
                <w:between w:val="nil"/>
              </w:pBdr>
              <w:jc w:val="center"/>
              <w:rPr>
                <w:color w:val="000000"/>
              </w:rPr>
            </w:pPr>
            <w:r>
              <w:rPr>
                <w:color w:val="000000"/>
              </w:rPr>
              <w:t>8</w:t>
            </w:r>
          </w:p>
        </w:tc>
        <w:tc>
          <w:tcPr>
            <w:tcW w:w="711"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widowControl/>
              <w:pBdr>
                <w:top w:val="nil"/>
                <w:left w:val="nil"/>
                <w:bottom w:val="nil"/>
                <w:right w:val="nil"/>
                <w:between w:val="nil"/>
              </w:pBdr>
              <w:jc w:val="center"/>
              <w:rPr>
                <w:color w:val="000000"/>
              </w:rPr>
            </w:pPr>
            <w:r>
              <w:rPr>
                <w:color w:val="000000"/>
              </w:rPr>
              <w:t>7</w:t>
            </w:r>
          </w:p>
        </w:tc>
        <w:tc>
          <w:tcPr>
            <w:tcW w:w="859"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widowControl/>
              <w:pBdr>
                <w:top w:val="nil"/>
                <w:left w:val="nil"/>
                <w:bottom w:val="nil"/>
                <w:right w:val="nil"/>
                <w:between w:val="nil"/>
              </w:pBdr>
              <w:jc w:val="center"/>
              <w:rPr>
                <w:color w:val="000000"/>
              </w:rPr>
            </w:pPr>
            <w:r>
              <w:rPr>
                <w:color w:val="000000"/>
              </w:rPr>
              <w:t>8</w:t>
            </w:r>
          </w:p>
        </w:tc>
        <w:tc>
          <w:tcPr>
            <w:tcW w:w="700"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widowControl/>
              <w:pBdr>
                <w:top w:val="nil"/>
                <w:left w:val="nil"/>
                <w:bottom w:val="nil"/>
                <w:right w:val="nil"/>
                <w:between w:val="nil"/>
              </w:pBdr>
              <w:jc w:val="center"/>
              <w:rPr>
                <w:color w:val="000000"/>
              </w:rPr>
            </w:pPr>
            <w:r>
              <w:rPr>
                <w:color w:val="000000"/>
              </w:rPr>
              <w:t>7</w:t>
            </w:r>
          </w:p>
        </w:tc>
        <w:tc>
          <w:tcPr>
            <w:tcW w:w="775"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widowControl/>
              <w:pBdr>
                <w:top w:val="nil"/>
                <w:left w:val="nil"/>
                <w:bottom w:val="nil"/>
                <w:right w:val="nil"/>
                <w:between w:val="nil"/>
              </w:pBdr>
              <w:jc w:val="center"/>
              <w:rPr>
                <w:color w:val="000000"/>
              </w:rPr>
            </w:pPr>
            <w:r>
              <w:rPr>
                <w:color w:val="000000"/>
              </w:rPr>
              <w:t>8</w:t>
            </w:r>
          </w:p>
        </w:tc>
        <w:tc>
          <w:tcPr>
            <w:tcW w:w="784"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widowControl/>
              <w:pBdr>
                <w:top w:val="nil"/>
                <w:left w:val="nil"/>
                <w:bottom w:val="nil"/>
                <w:right w:val="nil"/>
                <w:between w:val="nil"/>
              </w:pBdr>
              <w:jc w:val="center"/>
              <w:rPr>
                <w:color w:val="000000"/>
              </w:rPr>
            </w:pPr>
            <w:r>
              <w:rPr>
                <w:color w:val="000000"/>
              </w:rPr>
              <w:t>7</w:t>
            </w:r>
          </w:p>
        </w:tc>
        <w:tc>
          <w:tcPr>
            <w:tcW w:w="1035"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widowControl/>
              <w:pBdr>
                <w:top w:val="nil"/>
                <w:left w:val="nil"/>
                <w:bottom w:val="nil"/>
                <w:right w:val="nil"/>
                <w:between w:val="nil"/>
              </w:pBdr>
              <w:jc w:val="center"/>
              <w:rPr>
                <w:color w:val="000000"/>
              </w:rPr>
            </w:pPr>
            <w:r>
              <w:rPr>
                <w:color w:val="000000"/>
              </w:rPr>
              <w:t>8</w:t>
            </w:r>
          </w:p>
        </w:tc>
        <w:tc>
          <w:tcPr>
            <w:tcW w:w="16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46313" w:rsidRDefault="00EC6599">
            <w:pPr>
              <w:widowControl/>
              <w:pBdr>
                <w:top w:val="nil"/>
                <w:left w:val="nil"/>
                <w:bottom w:val="nil"/>
                <w:right w:val="nil"/>
                <w:between w:val="nil"/>
              </w:pBdr>
              <w:jc w:val="center"/>
              <w:rPr>
                <w:b/>
                <w:color w:val="000000"/>
              </w:rPr>
            </w:pPr>
            <w:r>
              <w:rPr>
                <w:b/>
                <w:color w:val="000000"/>
              </w:rPr>
              <w:t>40</w:t>
            </w:r>
          </w:p>
        </w:tc>
        <w:tc>
          <w:tcPr>
            <w:tcW w:w="1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widowControl/>
              <w:pBdr>
                <w:top w:val="nil"/>
                <w:left w:val="nil"/>
                <w:bottom w:val="nil"/>
                <w:right w:val="nil"/>
                <w:between w:val="nil"/>
              </w:pBdr>
              <w:jc w:val="center"/>
              <w:rPr>
                <w:b/>
                <w:color w:val="000000"/>
              </w:rPr>
            </w:pPr>
            <w:r>
              <w:rPr>
                <w:b/>
                <w:color w:val="000000"/>
              </w:rPr>
              <w:t>100</w:t>
            </w:r>
          </w:p>
        </w:tc>
      </w:tr>
    </w:tbl>
    <w:p w:rsidR="00E46313" w:rsidRDefault="00E46313">
      <w:pPr>
        <w:pBdr>
          <w:top w:val="nil"/>
          <w:left w:val="nil"/>
          <w:bottom w:val="nil"/>
          <w:right w:val="nil"/>
          <w:between w:val="nil"/>
        </w:pBdr>
        <w:ind w:firstLine="709"/>
        <w:jc w:val="center"/>
        <w:rPr>
          <w:b/>
          <w:color w:val="000000"/>
        </w:rPr>
      </w:pPr>
    </w:p>
    <w:p w:rsidR="00E46313" w:rsidRDefault="00EC6599">
      <w:pPr>
        <w:pBdr>
          <w:top w:val="nil"/>
          <w:left w:val="nil"/>
          <w:bottom w:val="nil"/>
          <w:right w:val="nil"/>
          <w:between w:val="nil"/>
        </w:pBdr>
        <w:ind w:firstLine="709"/>
        <w:jc w:val="center"/>
        <w:rPr>
          <w:b/>
          <w:color w:val="000000"/>
        </w:rPr>
      </w:pPr>
      <w:r>
        <w:rPr>
          <w:b/>
          <w:color w:val="000000"/>
        </w:rPr>
        <w:t>Семестр 3</w:t>
      </w:r>
    </w:p>
    <w:tbl>
      <w:tblPr>
        <w:tblStyle w:val="af8"/>
        <w:tblW w:w="9507" w:type="dxa"/>
        <w:tblInd w:w="137" w:type="dxa"/>
        <w:tblLayout w:type="fixed"/>
        <w:tblLook w:val="0000" w:firstRow="0" w:lastRow="0" w:firstColumn="0" w:lastColumn="0" w:noHBand="0" w:noVBand="0"/>
      </w:tblPr>
      <w:tblGrid>
        <w:gridCol w:w="1345"/>
        <w:gridCol w:w="1595"/>
        <w:gridCol w:w="1595"/>
        <w:gridCol w:w="1595"/>
        <w:gridCol w:w="1595"/>
        <w:gridCol w:w="1782"/>
      </w:tblGrid>
      <w:tr w:rsidR="00E46313">
        <w:tc>
          <w:tcPr>
            <w:tcW w:w="613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spacing w:after="200" w:line="276" w:lineRule="auto"/>
              <w:jc w:val="center"/>
              <w:rPr>
                <w:color w:val="000000"/>
                <w:sz w:val="22"/>
                <w:szCs w:val="22"/>
              </w:rPr>
            </w:pPr>
            <w:r>
              <w:rPr>
                <w:color w:val="000000"/>
              </w:rPr>
              <w:t>Поточне оцінювання (</w:t>
            </w:r>
            <w:r>
              <w:rPr>
                <w:i/>
                <w:color w:val="000000"/>
              </w:rPr>
              <w:t>аудиторна та самостійна робота</w:t>
            </w:r>
            <w:r>
              <w:rPr>
                <w:color w:val="000000"/>
              </w:rPr>
              <w:t>)</w:t>
            </w:r>
          </w:p>
        </w:tc>
        <w:tc>
          <w:tcPr>
            <w:tcW w:w="159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spacing w:after="200" w:line="276" w:lineRule="auto"/>
              <w:jc w:val="center"/>
              <w:rPr>
                <w:color w:val="000000"/>
              </w:rPr>
            </w:pPr>
            <w:r>
              <w:rPr>
                <w:color w:val="000000"/>
              </w:rPr>
              <w:t>Іспит</w:t>
            </w:r>
          </w:p>
        </w:tc>
        <w:tc>
          <w:tcPr>
            <w:tcW w:w="178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spacing w:after="200" w:line="276" w:lineRule="auto"/>
              <w:jc w:val="center"/>
              <w:rPr>
                <w:color w:val="000000"/>
              </w:rPr>
            </w:pPr>
            <w:r>
              <w:rPr>
                <w:color w:val="000000"/>
              </w:rPr>
              <w:t>Сумарна  к-ть балів</w:t>
            </w:r>
          </w:p>
        </w:tc>
      </w:tr>
      <w:tr w:rsidR="00E46313">
        <w:tc>
          <w:tcPr>
            <w:tcW w:w="294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spacing w:after="200" w:line="276" w:lineRule="auto"/>
              <w:jc w:val="center"/>
              <w:rPr>
                <w:color w:val="000000"/>
              </w:rPr>
            </w:pPr>
            <w:r>
              <w:rPr>
                <w:color w:val="000000"/>
              </w:rPr>
              <w:t>ЗМ 5</w:t>
            </w:r>
          </w:p>
        </w:tc>
        <w:tc>
          <w:tcPr>
            <w:tcW w:w="319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spacing w:after="200" w:line="276" w:lineRule="auto"/>
              <w:jc w:val="center"/>
              <w:rPr>
                <w:color w:val="000000"/>
              </w:rPr>
            </w:pPr>
            <w:r>
              <w:rPr>
                <w:color w:val="000000"/>
              </w:rPr>
              <w:t>ЗМ 6</w:t>
            </w:r>
          </w:p>
        </w:tc>
        <w:tc>
          <w:tcPr>
            <w:tcW w:w="1595"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46313">
            <w:pPr>
              <w:pBdr>
                <w:top w:val="nil"/>
                <w:left w:val="nil"/>
                <w:bottom w:val="nil"/>
                <w:right w:val="nil"/>
                <w:between w:val="nil"/>
              </w:pBdr>
              <w:spacing w:line="276" w:lineRule="auto"/>
              <w:rPr>
                <w:color w:val="000000"/>
              </w:rPr>
            </w:pPr>
          </w:p>
        </w:tc>
        <w:tc>
          <w:tcPr>
            <w:tcW w:w="17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46313">
            <w:pPr>
              <w:pBdr>
                <w:top w:val="nil"/>
                <w:left w:val="nil"/>
                <w:bottom w:val="nil"/>
                <w:right w:val="nil"/>
                <w:between w:val="nil"/>
              </w:pBdr>
              <w:spacing w:line="276" w:lineRule="auto"/>
              <w:rPr>
                <w:color w:val="000000"/>
              </w:rPr>
            </w:pPr>
          </w:p>
        </w:tc>
      </w:tr>
      <w:tr w:rsidR="00E46313">
        <w:tc>
          <w:tcPr>
            <w:tcW w:w="1345"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spacing w:after="200" w:line="276" w:lineRule="auto"/>
              <w:jc w:val="center"/>
              <w:rPr>
                <w:b/>
                <w:color w:val="000000"/>
              </w:rPr>
            </w:pPr>
            <w:r>
              <w:rPr>
                <w:b/>
                <w:color w:val="000000"/>
              </w:rPr>
              <w:t>Т9</w:t>
            </w:r>
          </w:p>
        </w:tc>
        <w:tc>
          <w:tcPr>
            <w:tcW w:w="1595"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spacing w:after="200" w:line="276" w:lineRule="auto"/>
              <w:jc w:val="center"/>
              <w:rPr>
                <w:b/>
                <w:color w:val="000000"/>
              </w:rPr>
            </w:pPr>
            <w:r>
              <w:rPr>
                <w:b/>
                <w:color w:val="000000"/>
              </w:rPr>
              <w:t>Т10</w:t>
            </w:r>
          </w:p>
        </w:tc>
        <w:tc>
          <w:tcPr>
            <w:tcW w:w="1595"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spacing w:after="200" w:line="276" w:lineRule="auto"/>
              <w:jc w:val="center"/>
              <w:rPr>
                <w:b/>
                <w:color w:val="000000"/>
              </w:rPr>
            </w:pPr>
            <w:r>
              <w:rPr>
                <w:b/>
                <w:color w:val="000000"/>
              </w:rPr>
              <w:t>Т11</w:t>
            </w:r>
          </w:p>
        </w:tc>
        <w:tc>
          <w:tcPr>
            <w:tcW w:w="1595"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spacing w:after="200" w:line="276" w:lineRule="auto"/>
              <w:jc w:val="center"/>
              <w:rPr>
                <w:b/>
                <w:color w:val="000000"/>
              </w:rPr>
            </w:pPr>
            <w:r>
              <w:rPr>
                <w:b/>
                <w:color w:val="000000"/>
              </w:rPr>
              <w:t>Т12</w:t>
            </w:r>
          </w:p>
        </w:tc>
        <w:tc>
          <w:tcPr>
            <w:tcW w:w="1595"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46313">
            <w:pPr>
              <w:pBdr>
                <w:top w:val="nil"/>
                <w:left w:val="nil"/>
                <w:bottom w:val="nil"/>
                <w:right w:val="nil"/>
                <w:between w:val="nil"/>
              </w:pBdr>
              <w:spacing w:line="276" w:lineRule="auto"/>
              <w:rPr>
                <w:b/>
                <w:color w:val="000000"/>
              </w:rPr>
            </w:pPr>
          </w:p>
        </w:tc>
        <w:tc>
          <w:tcPr>
            <w:tcW w:w="17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46313">
            <w:pPr>
              <w:pBdr>
                <w:top w:val="nil"/>
                <w:left w:val="nil"/>
                <w:bottom w:val="nil"/>
                <w:right w:val="nil"/>
                <w:between w:val="nil"/>
              </w:pBdr>
              <w:spacing w:line="276" w:lineRule="auto"/>
              <w:rPr>
                <w:b/>
                <w:color w:val="000000"/>
              </w:rPr>
            </w:pPr>
          </w:p>
        </w:tc>
      </w:tr>
      <w:tr w:rsidR="00E46313">
        <w:tc>
          <w:tcPr>
            <w:tcW w:w="1345"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spacing w:after="200" w:line="276" w:lineRule="auto"/>
              <w:jc w:val="center"/>
              <w:rPr>
                <w:color w:val="000000"/>
              </w:rPr>
            </w:pPr>
            <w:r>
              <w:rPr>
                <w:color w:val="000000"/>
              </w:rPr>
              <w:t>15</w:t>
            </w:r>
          </w:p>
        </w:tc>
        <w:tc>
          <w:tcPr>
            <w:tcW w:w="1595"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spacing w:after="200" w:line="276" w:lineRule="auto"/>
              <w:jc w:val="center"/>
              <w:rPr>
                <w:color w:val="000000"/>
              </w:rPr>
            </w:pPr>
            <w:r>
              <w:rPr>
                <w:color w:val="000000"/>
              </w:rPr>
              <w:t>15</w:t>
            </w:r>
          </w:p>
        </w:tc>
        <w:tc>
          <w:tcPr>
            <w:tcW w:w="1595"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spacing w:after="200" w:line="276" w:lineRule="auto"/>
              <w:jc w:val="center"/>
              <w:rPr>
                <w:color w:val="000000"/>
              </w:rPr>
            </w:pPr>
            <w:r>
              <w:rPr>
                <w:color w:val="000000"/>
              </w:rPr>
              <w:t>15</w:t>
            </w:r>
          </w:p>
        </w:tc>
        <w:tc>
          <w:tcPr>
            <w:tcW w:w="1595"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spacing w:after="200" w:line="276" w:lineRule="auto"/>
              <w:jc w:val="center"/>
              <w:rPr>
                <w:color w:val="000000"/>
              </w:rPr>
            </w:pPr>
            <w:r>
              <w:rPr>
                <w:color w:val="000000"/>
              </w:rPr>
              <w:t>15</w:t>
            </w:r>
          </w:p>
        </w:tc>
        <w:tc>
          <w:tcPr>
            <w:tcW w:w="1595"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spacing w:after="200" w:line="276" w:lineRule="auto"/>
              <w:jc w:val="center"/>
              <w:rPr>
                <w:b/>
                <w:color w:val="000000"/>
              </w:rPr>
            </w:pPr>
            <w:r>
              <w:rPr>
                <w:b/>
                <w:color w:val="000000"/>
              </w:rPr>
              <w:t>40</w:t>
            </w:r>
          </w:p>
        </w:tc>
        <w:tc>
          <w:tcPr>
            <w:tcW w:w="1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spacing w:after="200" w:line="276" w:lineRule="auto"/>
              <w:jc w:val="center"/>
              <w:rPr>
                <w:b/>
                <w:color w:val="000000"/>
              </w:rPr>
            </w:pPr>
            <w:r>
              <w:rPr>
                <w:b/>
                <w:color w:val="000000"/>
              </w:rPr>
              <w:t>100</w:t>
            </w:r>
          </w:p>
        </w:tc>
      </w:tr>
    </w:tbl>
    <w:p w:rsidR="00E46313" w:rsidRDefault="00EC6599">
      <w:pPr>
        <w:pBdr>
          <w:top w:val="nil"/>
          <w:left w:val="nil"/>
          <w:bottom w:val="nil"/>
          <w:right w:val="nil"/>
          <w:between w:val="nil"/>
        </w:pBdr>
        <w:spacing w:after="200" w:line="276" w:lineRule="auto"/>
        <w:ind w:firstLine="709"/>
        <w:rPr>
          <w:color w:val="000000"/>
          <w:sz w:val="22"/>
          <w:szCs w:val="22"/>
        </w:rPr>
      </w:pPr>
      <w:r>
        <w:rPr>
          <w:b/>
          <w:color w:val="000000"/>
        </w:rPr>
        <w:t xml:space="preserve">Т1, Т2 ... Т12 – </w:t>
      </w:r>
      <w:r>
        <w:rPr>
          <w:color w:val="000000"/>
        </w:rPr>
        <w:t>теми змістових модулів.</w:t>
      </w:r>
    </w:p>
    <w:p w:rsidR="00E46313" w:rsidRDefault="00EC6599">
      <w:pPr>
        <w:pBdr>
          <w:top w:val="nil"/>
          <w:left w:val="nil"/>
          <w:bottom w:val="nil"/>
          <w:right w:val="nil"/>
          <w:between w:val="nil"/>
        </w:pBdr>
        <w:ind w:left="1429"/>
        <w:jc w:val="center"/>
        <w:rPr>
          <w:color w:val="000000"/>
          <w:sz w:val="22"/>
          <w:szCs w:val="22"/>
        </w:rPr>
      </w:pPr>
      <w:r>
        <w:rPr>
          <w:b/>
          <w:color w:val="000000"/>
        </w:rPr>
        <w:t>6. Форми підсумкового контролю</w:t>
      </w:r>
    </w:p>
    <w:p w:rsidR="00E46313" w:rsidRDefault="00EC6599">
      <w:pPr>
        <w:widowControl/>
        <w:pBdr>
          <w:top w:val="nil"/>
          <w:left w:val="nil"/>
          <w:bottom w:val="nil"/>
          <w:right w:val="nil"/>
          <w:between w:val="nil"/>
        </w:pBdr>
        <w:ind w:firstLine="709"/>
        <w:jc w:val="both"/>
        <w:rPr>
          <w:color w:val="000000"/>
        </w:rPr>
      </w:pPr>
      <w:r>
        <w:rPr>
          <w:color w:val="000000"/>
        </w:rPr>
        <w:t xml:space="preserve">Формами </w:t>
      </w:r>
      <w:r>
        <w:rPr>
          <w:i/>
          <w:color w:val="000000"/>
        </w:rPr>
        <w:t>підсумкового контролю</w:t>
      </w:r>
      <w:r>
        <w:rPr>
          <w:color w:val="000000"/>
        </w:rPr>
        <w:t xml:space="preserve"> є залік (2 семестр), екзамен (3 семестр).</w:t>
      </w:r>
    </w:p>
    <w:p w:rsidR="00E46313" w:rsidRDefault="00EC6599">
      <w:pPr>
        <w:widowControl/>
        <w:pBdr>
          <w:top w:val="nil"/>
          <w:left w:val="nil"/>
          <w:bottom w:val="nil"/>
          <w:right w:val="nil"/>
          <w:between w:val="nil"/>
        </w:pBdr>
        <w:jc w:val="both"/>
        <w:rPr>
          <w:color w:val="000000"/>
        </w:rPr>
      </w:pPr>
      <w:r>
        <w:rPr>
          <w:b/>
          <w:color w:val="000000"/>
        </w:rPr>
        <w:t>Критерієм</w:t>
      </w:r>
      <w:r>
        <w:rPr>
          <w:color w:val="000000"/>
        </w:rPr>
        <w:t xml:space="preserve"> успішного проходження здобувачем освіти підсумкового оцінювання є досягнення ним мінімального порогу рівня оцінки за кожним запланованим результатом навчальної дисципліни. 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(рейтингової) шкали.</w:t>
      </w:r>
    </w:p>
    <w:p w:rsidR="00E46313" w:rsidRDefault="00EC6599">
      <w:pPr>
        <w:pBdr>
          <w:top w:val="nil"/>
          <w:left w:val="nil"/>
          <w:bottom w:val="nil"/>
          <w:right w:val="nil"/>
          <w:between w:val="nil"/>
        </w:pBdr>
        <w:spacing w:line="276" w:lineRule="auto"/>
        <w:jc w:val="center"/>
        <w:rPr>
          <w:color w:val="000000"/>
        </w:rPr>
      </w:pPr>
      <w:r>
        <w:rPr>
          <w:b/>
          <w:color w:val="000000"/>
        </w:rPr>
        <w:t>7. Критерії оцінювання результатів навчання з навчальної дисципліни</w:t>
      </w:r>
    </w:p>
    <w:p w:rsidR="00E46313" w:rsidRDefault="00EC6599">
      <w:pPr>
        <w:pBdr>
          <w:top w:val="nil"/>
          <w:left w:val="nil"/>
          <w:bottom w:val="nil"/>
          <w:right w:val="nil"/>
          <w:between w:val="nil"/>
        </w:pBdr>
        <w:spacing w:line="276" w:lineRule="auto"/>
        <w:ind w:firstLine="561"/>
        <w:jc w:val="both"/>
        <w:rPr>
          <w:color w:val="000000"/>
        </w:rPr>
      </w:pPr>
      <w:r>
        <w:rPr>
          <w:color w:val="000000"/>
        </w:rPr>
        <w:t>Загальна максимальна сума балів, яка присвоюється здобувачеві вищої освіти за курс, становить 100 балів, яка є сумою балів за виконання практичних завдань, підсумкове тестування, самостійну роботу та бали, отримані під час заліку. При виставленні рейтингового підсумкового балу обов’язково враховується присутність здобувача вищої освіти на заняттях, активність здобувача вищої освіти під час практичного заняття; користування мобільним телефоном, планшетом чи іншими мобільними пристроями під час опитування та виконання письмових завдань; списування та плагіат, а також результати відпрацювання з поважної причини пропущених занять.</w:t>
      </w:r>
    </w:p>
    <w:p w:rsidR="00E46313" w:rsidRDefault="00EC6599">
      <w:pPr>
        <w:pBdr>
          <w:top w:val="nil"/>
          <w:left w:val="nil"/>
          <w:bottom w:val="nil"/>
          <w:right w:val="nil"/>
          <w:between w:val="nil"/>
        </w:pBdr>
        <w:spacing w:line="276" w:lineRule="auto"/>
        <w:ind w:firstLine="561"/>
        <w:jc w:val="both"/>
        <w:rPr>
          <w:color w:val="000000"/>
        </w:rPr>
      </w:pPr>
      <w:r>
        <w:rPr>
          <w:color w:val="000000"/>
        </w:rPr>
        <w:t xml:space="preserve">Оцінку </w:t>
      </w:r>
      <w:r>
        <w:rPr>
          <w:b/>
          <w:color w:val="000000"/>
        </w:rPr>
        <w:t>„A” (зараховано)</w:t>
      </w:r>
      <w:r>
        <w:rPr>
          <w:color w:val="000000"/>
        </w:rPr>
        <w:t xml:space="preserve"> заслуговує здобувач вищої освіти, який виявив всебічні, систематичні і глибокі знання, за повне (90-100 балів) володіння програмовим матеріалом курсу.</w:t>
      </w:r>
    </w:p>
    <w:p w:rsidR="00E46313" w:rsidRDefault="00EC6599">
      <w:pPr>
        <w:pBdr>
          <w:top w:val="nil"/>
          <w:left w:val="nil"/>
          <w:bottom w:val="nil"/>
          <w:right w:val="nil"/>
          <w:between w:val="nil"/>
        </w:pBdr>
        <w:spacing w:line="276" w:lineRule="auto"/>
        <w:ind w:firstLine="561"/>
        <w:jc w:val="both"/>
        <w:rPr>
          <w:color w:val="000000"/>
        </w:rPr>
      </w:pPr>
      <w:r>
        <w:rPr>
          <w:color w:val="000000"/>
        </w:rPr>
        <w:t xml:space="preserve">Оцінку </w:t>
      </w:r>
      <w:r>
        <w:rPr>
          <w:b/>
          <w:color w:val="000000"/>
        </w:rPr>
        <w:t>„В” (зараховано)</w:t>
      </w:r>
      <w:r>
        <w:rPr>
          <w:color w:val="000000"/>
        </w:rPr>
        <w:t xml:space="preserve"> отримує здобувач вищої освіти, який засвоїв навчально-програмовий матеріал у достатньому обсязі (80–89 балів), успішно виконав передбачені програмою завдання, засвідчив систематичний характер знань із дисципліни, але при конкретному аналізі допускає незначні неточності.</w:t>
      </w:r>
    </w:p>
    <w:p w:rsidR="00E46313" w:rsidRDefault="00EC6599">
      <w:pPr>
        <w:pBdr>
          <w:top w:val="nil"/>
          <w:left w:val="nil"/>
          <w:bottom w:val="nil"/>
          <w:right w:val="nil"/>
          <w:between w:val="nil"/>
        </w:pBdr>
        <w:spacing w:line="276" w:lineRule="auto"/>
        <w:ind w:firstLine="561"/>
        <w:jc w:val="both"/>
        <w:rPr>
          <w:color w:val="000000"/>
        </w:rPr>
      </w:pPr>
      <w:r>
        <w:rPr>
          <w:color w:val="000000"/>
        </w:rPr>
        <w:t xml:space="preserve">Оцінку </w:t>
      </w:r>
      <w:r>
        <w:rPr>
          <w:b/>
          <w:color w:val="000000"/>
        </w:rPr>
        <w:t>„С” (зараховано)</w:t>
      </w:r>
      <w:r>
        <w:rPr>
          <w:color w:val="000000"/>
        </w:rPr>
        <w:t xml:space="preserve"> ставимо за порівняно повне і загалом правильне висвітлення </w:t>
      </w:r>
      <w:r>
        <w:rPr>
          <w:color w:val="000000"/>
        </w:rPr>
        <w:lastRenderedPageBreak/>
        <w:t>здобувачем вищої освіти основних питань курсу (70–79 балів), знання та вміння викласти тему, однак у відповідях здобувачів вищої освіти допускає окремі похибки і неточності, які не впливають на загальну стрункість знань і свідчать про розуміння здобувачем вищої освіти матеріалу курсу.</w:t>
      </w:r>
    </w:p>
    <w:p w:rsidR="00E46313" w:rsidRDefault="00EC6599">
      <w:pPr>
        <w:pBdr>
          <w:top w:val="nil"/>
          <w:left w:val="nil"/>
          <w:bottom w:val="nil"/>
          <w:right w:val="nil"/>
          <w:between w:val="nil"/>
        </w:pBdr>
        <w:spacing w:line="276" w:lineRule="auto"/>
        <w:ind w:firstLine="561"/>
        <w:jc w:val="both"/>
        <w:rPr>
          <w:color w:val="000000"/>
        </w:rPr>
      </w:pPr>
      <w:r>
        <w:rPr>
          <w:color w:val="000000"/>
        </w:rPr>
        <w:t xml:space="preserve">Оцінки </w:t>
      </w:r>
      <w:r>
        <w:rPr>
          <w:b/>
          <w:color w:val="000000"/>
        </w:rPr>
        <w:t>„D” (зараховано)</w:t>
      </w:r>
      <w:r>
        <w:rPr>
          <w:color w:val="000000"/>
        </w:rPr>
        <w:t xml:space="preserve"> заслуговує здобувач вищої освіти, який виявив знання основного навчального матеріалу в обсязі (60-69 балів), необхідному для подальшого навчання і майбутньої роботи за професією, здатний виконувати завдання, передбачені програмою, однак допускає у відповідях поодинокі грубі помилки.</w:t>
      </w:r>
    </w:p>
    <w:p w:rsidR="00E46313" w:rsidRDefault="00EC6599">
      <w:pPr>
        <w:pBdr>
          <w:top w:val="nil"/>
          <w:left w:val="nil"/>
          <w:bottom w:val="nil"/>
          <w:right w:val="nil"/>
          <w:between w:val="nil"/>
        </w:pBdr>
        <w:spacing w:line="276" w:lineRule="auto"/>
        <w:ind w:firstLine="561"/>
        <w:jc w:val="both"/>
        <w:rPr>
          <w:color w:val="000000"/>
        </w:rPr>
      </w:pPr>
      <w:r>
        <w:rPr>
          <w:color w:val="000000"/>
        </w:rPr>
        <w:t xml:space="preserve">Оцінку </w:t>
      </w:r>
      <w:r>
        <w:rPr>
          <w:b/>
          <w:color w:val="000000"/>
        </w:rPr>
        <w:t>„E” (зараховано)</w:t>
      </w:r>
      <w:r>
        <w:rPr>
          <w:color w:val="000000"/>
        </w:rPr>
        <w:t xml:space="preserve"> ставиться за відповіді, які хоч і свідчать про деяке знання здобувачем вищої освіти програмового матеріалу (50-59 балів), однак це знання є неповним, поверховим, здобувач вищої освіти не зовсім точно трактує поняття і терміни, допускає неточності при викладі матеріалу; загалом здобувач вищої освіти володіє мінімальними знаннями, які дозволяють у майбутньому виконувати свої фахові функції.</w:t>
      </w:r>
    </w:p>
    <w:p w:rsidR="00E46313" w:rsidRDefault="00EC6599">
      <w:pPr>
        <w:pBdr>
          <w:top w:val="nil"/>
          <w:left w:val="nil"/>
          <w:bottom w:val="nil"/>
          <w:right w:val="nil"/>
          <w:between w:val="nil"/>
        </w:pBdr>
        <w:spacing w:line="276" w:lineRule="auto"/>
        <w:ind w:firstLine="561"/>
        <w:jc w:val="both"/>
        <w:rPr>
          <w:color w:val="000000"/>
        </w:rPr>
      </w:pPr>
      <w:r>
        <w:rPr>
          <w:color w:val="000000"/>
        </w:rPr>
        <w:t xml:space="preserve">Оцінку </w:t>
      </w:r>
      <w:r>
        <w:rPr>
          <w:b/>
          <w:color w:val="000000"/>
        </w:rPr>
        <w:t>„FX” (</w:t>
      </w:r>
      <w:proofErr w:type="spellStart"/>
      <w:r>
        <w:rPr>
          <w:b/>
          <w:color w:val="000000"/>
        </w:rPr>
        <w:t>незараховано</w:t>
      </w:r>
      <w:proofErr w:type="spellEnd"/>
      <w:r>
        <w:rPr>
          <w:b/>
          <w:color w:val="000000"/>
        </w:rPr>
        <w:t>)</w:t>
      </w:r>
      <w:r>
        <w:rPr>
          <w:color w:val="000000"/>
        </w:rPr>
        <w:t xml:space="preserve"> заслуговує здобувач вищої освіти, у знаннях якого є прогалини (35-49 балів), який допускає принципові помилки у виконанні передбачених програмою завдань, не володіє науковою термінологією, не зовсім розуміє значення конкретних теоретичних і практичних питань, який, однак, прагне покращити свої знання.</w:t>
      </w:r>
    </w:p>
    <w:p w:rsidR="00E46313" w:rsidRDefault="00EC6599">
      <w:pPr>
        <w:pBdr>
          <w:top w:val="nil"/>
          <w:left w:val="nil"/>
          <w:bottom w:val="nil"/>
          <w:right w:val="nil"/>
          <w:between w:val="nil"/>
        </w:pBdr>
        <w:spacing w:line="276" w:lineRule="auto"/>
        <w:ind w:firstLine="561"/>
        <w:jc w:val="both"/>
        <w:rPr>
          <w:color w:val="000000"/>
        </w:rPr>
      </w:pPr>
      <w:r>
        <w:rPr>
          <w:color w:val="000000"/>
        </w:rPr>
        <w:t xml:space="preserve">Оцінку </w:t>
      </w:r>
      <w:r>
        <w:rPr>
          <w:b/>
          <w:color w:val="000000"/>
        </w:rPr>
        <w:t>„F” (</w:t>
      </w:r>
      <w:proofErr w:type="spellStart"/>
      <w:r>
        <w:rPr>
          <w:b/>
          <w:color w:val="000000"/>
        </w:rPr>
        <w:t>незараховано</w:t>
      </w:r>
      <w:proofErr w:type="spellEnd"/>
      <w:r>
        <w:rPr>
          <w:b/>
          <w:color w:val="000000"/>
        </w:rPr>
        <w:t>)</w:t>
      </w:r>
      <w:r>
        <w:rPr>
          <w:color w:val="000000"/>
        </w:rPr>
        <w:t xml:space="preserve"> отримує здобувач вищої освіти, який набрав менше 35 балів, за неправильні або надто приблизні відповіді на поставлені запитання; обсяги практичних навичок такого здобувача вищої освіти недостатні для виконання фахових обов’язків, тобто він не спроможний продовжити навчання чи приступити до професійної діяльності після закінчення вищого навчального закладу без додаткових занять з цієї дисципліни.</w:t>
      </w:r>
    </w:p>
    <w:p w:rsidR="00A15E3D" w:rsidRPr="00A15E3D" w:rsidRDefault="00A15E3D" w:rsidP="00A15E3D">
      <w:pPr>
        <w:widowControl/>
        <w:jc w:val="center"/>
        <w:rPr>
          <w:rFonts w:eastAsia="Calibri"/>
          <w:b/>
          <w:bCs/>
          <w:kern w:val="24"/>
          <w:szCs w:val="28"/>
          <w:lang w:eastAsia="uk-UA"/>
        </w:rPr>
      </w:pPr>
      <w:bookmarkStart w:id="1" w:name="_Hlk176355494"/>
      <w:r w:rsidRPr="00A15E3D">
        <w:rPr>
          <w:rFonts w:eastAsia="Calibri"/>
          <w:b/>
          <w:bCs/>
          <w:kern w:val="24"/>
          <w:szCs w:val="28"/>
          <w:lang w:eastAsia="uk-UA"/>
        </w:rPr>
        <w:t>Шкала оцінювання: національна та ЄКТС</w:t>
      </w:r>
      <w:r w:rsidRPr="00A15E3D">
        <w:rPr>
          <w:rFonts w:eastAsia="Calibri"/>
          <w:b/>
          <w:kern w:val="24"/>
          <w:szCs w:val="28"/>
          <w:lang w:eastAsia="uk-UA"/>
        </w:rPr>
        <w:t xml:space="preserve"> </w:t>
      </w:r>
    </w:p>
    <w:tbl>
      <w:tblPr>
        <w:tblW w:w="475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901"/>
        <w:gridCol w:w="4457"/>
      </w:tblGrid>
      <w:tr w:rsidR="00A15E3D" w:rsidRPr="00A15E3D" w:rsidTr="00677956">
        <w:trPr>
          <w:trHeight w:val="238"/>
        </w:trPr>
        <w:tc>
          <w:tcPr>
            <w:tcW w:w="2562" w:type="dxa"/>
            <w:vMerge w:val="restart"/>
            <w:tcBorders>
              <w:top w:val="single" w:sz="18" w:space="0" w:color="auto"/>
              <w:left w:val="single" w:sz="18" w:space="0" w:color="auto"/>
              <w:bottom w:val="single" w:sz="4" w:space="0" w:color="auto"/>
              <w:right w:val="single" w:sz="18" w:space="0" w:color="auto"/>
            </w:tcBorders>
            <w:vAlign w:val="center"/>
            <w:hideMark/>
          </w:tcPr>
          <w:p w:rsidR="00A15E3D" w:rsidRPr="00A15E3D" w:rsidRDefault="00A15E3D" w:rsidP="00A15E3D">
            <w:pPr>
              <w:widowControl/>
              <w:jc w:val="center"/>
              <w:rPr>
                <w:rFonts w:eastAsia="Calibri"/>
                <w:b/>
                <w:kern w:val="24"/>
                <w:lang w:eastAsia="uk-UA"/>
              </w:rPr>
            </w:pPr>
            <w:r w:rsidRPr="00A15E3D">
              <w:rPr>
                <w:rFonts w:eastAsia="Calibri"/>
                <w:b/>
                <w:kern w:val="24"/>
                <w:lang w:eastAsia="uk-UA"/>
              </w:rPr>
              <w:t>Оцінка за національною шкалою</w:t>
            </w:r>
          </w:p>
        </w:tc>
        <w:tc>
          <w:tcPr>
            <w:tcW w:w="6696" w:type="dxa"/>
            <w:gridSpan w:val="2"/>
            <w:tcBorders>
              <w:top w:val="single" w:sz="18" w:space="0" w:color="auto"/>
              <w:left w:val="single" w:sz="18" w:space="0" w:color="auto"/>
              <w:bottom w:val="single" w:sz="4" w:space="0" w:color="auto"/>
              <w:right w:val="single" w:sz="18" w:space="0" w:color="auto"/>
            </w:tcBorders>
            <w:vAlign w:val="center"/>
            <w:hideMark/>
          </w:tcPr>
          <w:p w:rsidR="00A15E3D" w:rsidRPr="00A15E3D" w:rsidRDefault="00A15E3D" w:rsidP="00A15E3D">
            <w:pPr>
              <w:widowControl/>
              <w:jc w:val="center"/>
              <w:rPr>
                <w:rFonts w:eastAsia="Calibri"/>
                <w:bCs/>
                <w:kern w:val="24"/>
                <w:lang w:eastAsia="uk-UA"/>
              </w:rPr>
            </w:pPr>
            <w:r w:rsidRPr="00A15E3D">
              <w:rPr>
                <w:rFonts w:eastAsia="Calibri"/>
                <w:b/>
                <w:kern w:val="24"/>
                <w:lang w:eastAsia="uk-UA"/>
              </w:rPr>
              <w:t>Оцінка за шкалою ЄКТС</w:t>
            </w:r>
          </w:p>
        </w:tc>
      </w:tr>
      <w:tr w:rsidR="00A15E3D" w:rsidRPr="00A15E3D" w:rsidTr="00677956">
        <w:trPr>
          <w:trHeight w:val="231"/>
        </w:trPr>
        <w:tc>
          <w:tcPr>
            <w:tcW w:w="2562" w:type="dxa"/>
            <w:vMerge/>
            <w:tcBorders>
              <w:top w:val="single" w:sz="4" w:space="0" w:color="auto"/>
              <w:left w:val="single" w:sz="18" w:space="0" w:color="auto"/>
              <w:bottom w:val="single" w:sz="18" w:space="0" w:color="auto"/>
              <w:right w:val="single" w:sz="18" w:space="0" w:color="auto"/>
            </w:tcBorders>
            <w:vAlign w:val="center"/>
            <w:hideMark/>
          </w:tcPr>
          <w:p w:rsidR="00A15E3D" w:rsidRPr="00A15E3D" w:rsidRDefault="00A15E3D" w:rsidP="00A15E3D">
            <w:pPr>
              <w:widowControl/>
              <w:jc w:val="both"/>
              <w:rPr>
                <w:rFonts w:eastAsia="Calibri"/>
                <w:b/>
                <w:kern w:val="24"/>
                <w:lang w:eastAsia="uk-UA"/>
              </w:rPr>
            </w:pPr>
          </w:p>
        </w:tc>
        <w:tc>
          <w:tcPr>
            <w:tcW w:w="1985" w:type="dxa"/>
            <w:tcBorders>
              <w:top w:val="single" w:sz="18" w:space="0" w:color="auto"/>
              <w:left w:val="single" w:sz="18" w:space="0" w:color="auto"/>
              <w:bottom w:val="single" w:sz="18" w:space="0" w:color="auto"/>
              <w:right w:val="single" w:sz="18" w:space="0" w:color="auto"/>
            </w:tcBorders>
            <w:vAlign w:val="center"/>
            <w:hideMark/>
          </w:tcPr>
          <w:p w:rsidR="00A15E3D" w:rsidRPr="00A15E3D" w:rsidRDefault="00A15E3D" w:rsidP="00A15E3D">
            <w:pPr>
              <w:widowControl/>
              <w:jc w:val="center"/>
              <w:rPr>
                <w:rFonts w:eastAsia="Calibri"/>
                <w:b/>
                <w:kern w:val="24"/>
              </w:rPr>
            </w:pPr>
            <w:r w:rsidRPr="00A15E3D">
              <w:rPr>
                <w:rFonts w:eastAsia="Calibri"/>
                <w:b/>
                <w:kern w:val="24"/>
                <w:lang w:eastAsia="uk-UA"/>
              </w:rPr>
              <w:t>Оцінка (бали)</w:t>
            </w:r>
          </w:p>
        </w:tc>
        <w:tc>
          <w:tcPr>
            <w:tcW w:w="4711" w:type="dxa"/>
            <w:tcBorders>
              <w:top w:val="single" w:sz="4" w:space="0" w:color="auto"/>
              <w:left w:val="single" w:sz="18" w:space="0" w:color="auto"/>
              <w:bottom w:val="single" w:sz="18" w:space="0" w:color="auto"/>
              <w:right w:val="single" w:sz="18" w:space="0" w:color="auto"/>
            </w:tcBorders>
            <w:vAlign w:val="center"/>
            <w:hideMark/>
          </w:tcPr>
          <w:p w:rsidR="00A15E3D" w:rsidRPr="00A15E3D" w:rsidRDefault="00A15E3D" w:rsidP="00A15E3D">
            <w:pPr>
              <w:widowControl/>
              <w:jc w:val="center"/>
              <w:rPr>
                <w:rFonts w:eastAsia="Calibri"/>
                <w:b/>
                <w:kern w:val="24"/>
                <w:lang w:eastAsia="uk-UA"/>
              </w:rPr>
            </w:pPr>
            <w:r w:rsidRPr="00A15E3D">
              <w:rPr>
                <w:rFonts w:eastAsia="Calibri"/>
                <w:b/>
                <w:kern w:val="24"/>
                <w:lang w:eastAsia="uk-UA"/>
              </w:rPr>
              <w:t>Пояснення за розширеною шкалою</w:t>
            </w:r>
          </w:p>
        </w:tc>
      </w:tr>
      <w:tr w:rsidR="00A15E3D" w:rsidRPr="00A15E3D" w:rsidTr="00677956">
        <w:trPr>
          <w:trHeight w:val="178"/>
        </w:trPr>
        <w:tc>
          <w:tcPr>
            <w:tcW w:w="2562" w:type="dxa"/>
            <w:tcBorders>
              <w:top w:val="single" w:sz="18" w:space="0" w:color="auto"/>
              <w:left w:val="single" w:sz="18" w:space="0" w:color="auto"/>
              <w:bottom w:val="single" w:sz="18" w:space="0" w:color="auto"/>
              <w:right w:val="single" w:sz="18" w:space="0" w:color="auto"/>
            </w:tcBorders>
            <w:vAlign w:val="center"/>
            <w:hideMark/>
          </w:tcPr>
          <w:p w:rsidR="00A15E3D" w:rsidRPr="00A15E3D" w:rsidRDefault="00A15E3D" w:rsidP="00A15E3D">
            <w:pPr>
              <w:widowControl/>
              <w:jc w:val="center"/>
              <w:rPr>
                <w:rFonts w:eastAsia="Calibri"/>
                <w:b/>
                <w:kern w:val="24"/>
                <w:lang w:eastAsia="uk-UA"/>
              </w:rPr>
            </w:pPr>
            <w:r w:rsidRPr="00A15E3D">
              <w:rPr>
                <w:rFonts w:eastAsia="Calibri"/>
                <w:b/>
                <w:kern w:val="24"/>
                <w:lang w:eastAsia="uk-UA"/>
              </w:rPr>
              <w:t>Відмінно</w:t>
            </w:r>
          </w:p>
        </w:tc>
        <w:tc>
          <w:tcPr>
            <w:tcW w:w="1985" w:type="dxa"/>
            <w:tcBorders>
              <w:top w:val="single" w:sz="18" w:space="0" w:color="auto"/>
              <w:left w:val="single" w:sz="18" w:space="0" w:color="auto"/>
              <w:bottom w:val="single" w:sz="18" w:space="0" w:color="auto"/>
              <w:right w:val="single" w:sz="18" w:space="0" w:color="auto"/>
            </w:tcBorders>
            <w:vAlign w:val="center"/>
            <w:hideMark/>
          </w:tcPr>
          <w:p w:rsidR="00A15E3D" w:rsidRPr="00A15E3D" w:rsidRDefault="00A15E3D" w:rsidP="00A15E3D">
            <w:pPr>
              <w:widowControl/>
              <w:shd w:val="clear" w:color="auto" w:fill="FFFFFF"/>
              <w:ind w:hanging="55"/>
              <w:jc w:val="center"/>
              <w:rPr>
                <w:rFonts w:eastAsia="Calibri"/>
                <w:kern w:val="24"/>
                <w:lang w:eastAsia="uk-UA"/>
              </w:rPr>
            </w:pPr>
            <w:r w:rsidRPr="00A15E3D">
              <w:rPr>
                <w:rFonts w:eastAsia="Calibri"/>
                <w:kern w:val="24"/>
                <w:lang w:eastAsia="uk-UA"/>
              </w:rPr>
              <w:t>A (90-100)</w:t>
            </w:r>
          </w:p>
        </w:tc>
        <w:tc>
          <w:tcPr>
            <w:tcW w:w="4711" w:type="dxa"/>
            <w:tcBorders>
              <w:top w:val="single" w:sz="18" w:space="0" w:color="auto"/>
              <w:left w:val="single" w:sz="18" w:space="0" w:color="auto"/>
              <w:bottom w:val="single" w:sz="18" w:space="0" w:color="auto"/>
              <w:right w:val="single" w:sz="18" w:space="0" w:color="auto"/>
            </w:tcBorders>
            <w:hideMark/>
          </w:tcPr>
          <w:p w:rsidR="00A15E3D" w:rsidRPr="00A15E3D" w:rsidRDefault="00A15E3D" w:rsidP="00A15E3D">
            <w:pPr>
              <w:widowControl/>
              <w:shd w:val="clear" w:color="auto" w:fill="FFFFFF"/>
              <w:jc w:val="center"/>
              <w:rPr>
                <w:rFonts w:eastAsia="Calibri"/>
                <w:kern w:val="24"/>
                <w:lang w:eastAsia="uk-UA"/>
              </w:rPr>
            </w:pPr>
            <w:r w:rsidRPr="00A15E3D">
              <w:rPr>
                <w:rFonts w:eastAsia="Calibri"/>
                <w:kern w:val="24"/>
                <w:lang w:eastAsia="uk-UA"/>
              </w:rPr>
              <w:t>відмінно</w:t>
            </w:r>
          </w:p>
        </w:tc>
      </w:tr>
      <w:tr w:rsidR="00A15E3D" w:rsidRPr="00A15E3D" w:rsidTr="00677956">
        <w:trPr>
          <w:trHeight w:val="138"/>
        </w:trPr>
        <w:tc>
          <w:tcPr>
            <w:tcW w:w="2562" w:type="dxa"/>
            <w:vMerge w:val="restart"/>
            <w:tcBorders>
              <w:top w:val="single" w:sz="18" w:space="0" w:color="auto"/>
              <w:left w:val="single" w:sz="18" w:space="0" w:color="auto"/>
              <w:bottom w:val="single" w:sz="4" w:space="0" w:color="auto"/>
              <w:right w:val="single" w:sz="18" w:space="0" w:color="auto"/>
            </w:tcBorders>
            <w:vAlign w:val="center"/>
            <w:hideMark/>
          </w:tcPr>
          <w:p w:rsidR="00A15E3D" w:rsidRPr="00A15E3D" w:rsidRDefault="00A15E3D" w:rsidP="00A15E3D">
            <w:pPr>
              <w:widowControl/>
              <w:jc w:val="center"/>
              <w:rPr>
                <w:rFonts w:eastAsia="Calibri"/>
                <w:b/>
                <w:kern w:val="24"/>
                <w:lang w:eastAsia="uk-UA"/>
              </w:rPr>
            </w:pPr>
            <w:r w:rsidRPr="00A15E3D">
              <w:rPr>
                <w:rFonts w:eastAsia="Calibri"/>
                <w:b/>
                <w:kern w:val="24"/>
                <w:lang w:eastAsia="uk-UA"/>
              </w:rPr>
              <w:t>Добре</w:t>
            </w:r>
          </w:p>
        </w:tc>
        <w:tc>
          <w:tcPr>
            <w:tcW w:w="1985" w:type="dxa"/>
            <w:tcBorders>
              <w:top w:val="single" w:sz="18" w:space="0" w:color="auto"/>
              <w:left w:val="single" w:sz="18" w:space="0" w:color="auto"/>
              <w:bottom w:val="single" w:sz="4" w:space="0" w:color="auto"/>
              <w:right w:val="single" w:sz="18" w:space="0" w:color="auto"/>
            </w:tcBorders>
            <w:vAlign w:val="center"/>
            <w:hideMark/>
          </w:tcPr>
          <w:p w:rsidR="00A15E3D" w:rsidRPr="00A15E3D" w:rsidRDefault="00A15E3D" w:rsidP="00A15E3D">
            <w:pPr>
              <w:widowControl/>
              <w:shd w:val="clear" w:color="auto" w:fill="FFFFFF"/>
              <w:ind w:hanging="55"/>
              <w:jc w:val="center"/>
              <w:rPr>
                <w:rFonts w:eastAsia="Calibri"/>
                <w:kern w:val="24"/>
                <w:lang w:eastAsia="uk-UA"/>
              </w:rPr>
            </w:pPr>
            <w:r w:rsidRPr="00A15E3D">
              <w:rPr>
                <w:rFonts w:eastAsia="Calibri"/>
                <w:kern w:val="24"/>
                <w:lang w:eastAsia="uk-UA"/>
              </w:rPr>
              <w:t>B (80-89)</w:t>
            </w:r>
          </w:p>
        </w:tc>
        <w:tc>
          <w:tcPr>
            <w:tcW w:w="4711" w:type="dxa"/>
            <w:tcBorders>
              <w:top w:val="single" w:sz="18" w:space="0" w:color="auto"/>
              <w:left w:val="single" w:sz="18" w:space="0" w:color="auto"/>
              <w:bottom w:val="single" w:sz="4" w:space="0" w:color="auto"/>
              <w:right w:val="single" w:sz="18" w:space="0" w:color="auto"/>
            </w:tcBorders>
            <w:hideMark/>
          </w:tcPr>
          <w:p w:rsidR="00A15E3D" w:rsidRPr="00A15E3D" w:rsidRDefault="00A15E3D" w:rsidP="00A15E3D">
            <w:pPr>
              <w:widowControl/>
              <w:shd w:val="clear" w:color="auto" w:fill="FFFFFF"/>
              <w:jc w:val="center"/>
              <w:rPr>
                <w:rFonts w:eastAsia="Calibri"/>
                <w:kern w:val="24"/>
                <w:lang w:eastAsia="uk-UA"/>
              </w:rPr>
            </w:pPr>
            <w:r w:rsidRPr="00A15E3D">
              <w:rPr>
                <w:rFonts w:eastAsia="Calibri"/>
                <w:kern w:val="24"/>
                <w:lang w:eastAsia="uk-UA"/>
              </w:rPr>
              <w:t>дуже добре</w:t>
            </w:r>
          </w:p>
        </w:tc>
      </w:tr>
      <w:tr w:rsidR="00A15E3D" w:rsidRPr="00A15E3D" w:rsidTr="00677956">
        <w:trPr>
          <w:trHeight w:val="100"/>
        </w:trPr>
        <w:tc>
          <w:tcPr>
            <w:tcW w:w="2562" w:type="dxa"/>
            <w:vMerge/>
            <w:tcBorders>
              <w:top w:val="single" w:sz="4" w:space="0" w:color="auto"/>
              <w:left w:val="single" w:sz="18" w:space="0" w:color="auto"/>
              <w:bottom w:val="single" w:sz="18" w:space="0" w:color="auto"/>
              <w:right w:val="single" w:sz="18" w:space="0" w:color="auto"/>
            </w:tcBorders>
            <w:vAlign w:val="center"/>
            <w:hideMark/>
          </w:tcPr>
          <w:p w:rsidR="00A15E3D" w:rsidRPr="00A15E3D" w:rsidRDefault="00A15E3D" w:rsidP="00A15E3D">
            <w:pPr>
              <w:widowControl/>
              <w:jc w:val="both"/>
              <w:rPr>
                <w:rFonts w:eastAsia="Calibri"/>
                <w:b/>
                <w:kern w:val="24"/>
                <w:lang w:eastAsia="uk-UA"/>
              </w:rPr>
            </w:pPr>
          </w:p>
        </w:tc>
        <w:tc>
          <w:tcPr>
            <w:tcW w:w="1985" w:type="dxa"/>
            <w:tcBorders>
              <w:top w:val="single" w:sz="4" w:space="0" w:color="auto"/>
              <w:left w:val="single" w:sz="18" w:space="0" w:color="auto"/>
              <w:bottom w:val="single" w:sz="18" w:space="0" w:color="auto"/>
              <w:right w:val="single" w:sz="18" w:space="0" w:color="auto"/>
            </w:tcBorders>
            <w:vAlign w:val="center"/>
            <w:hideMark/>
          </w:tcPr>
          <w:p w:rsidR="00A15E3D" w:rsidRPr="00A15E3D" w:rsidRDefault="00A15E3D" w:rsidP="00A15E3D">
            <w:pPr>
              <w:widowControl/>
              <w:shd w:val="clear" w:color="auto" w:fill="FFFFFF"/>
              <w:ind w:left="-18"/>
              <w:jc w:val="center"/>
              <w:rPr>
                <w:rFonts w:eastAsia="Calibri"/>
                <w:kern w:val="24"/>
                <w:lang w:eastAsia="uk-UA"/>
              </w:rPr>
            </w:pPr>
            <w:r w:rsidRPr="00A15E3D">
              <w:rPr>
                <w:rFonts w:eastAsia="Calibri"/>
                <w:kern w:val="24"/>
                <w:lang w:eastAsia="uk-UA"/>
              </w:rPr>
              <w:t>C (70-79)</w:t>
            </w:r>
          </w:p>
        </w:tc>
        <w:tc>
          <w:tcPr>
            <w:tcW w:w="4711" w:type="dxa"/>
            <w:tcBorders>
              <w:top w:val="single" w:sz="4" w:space="0" w:color="auto"/>
              <w:left w:val="single" w:sz="18" w:space="0" w:color="auto"/>
              <w:bottom w:val="single" w:sz="18" w:space="0" w:color="auto"/>
              <w:right w:val="single" w:sz="18" w:space="0" w:color="auto"/>
            </w:tcBorders>
            <w:hideMark/>
          </w:tcPr>
          <w:p w:rsidR="00A15E3D" w:rsidRPr="00A15E3D" w:rsidRDefault="00A15E3D" w:rsidP="00A15E3D">
            <w:pPr>
              <w:widowControl/>
              <w:shd w:val="clear" w:color="auto" w:fill="FFFFFF"/>
              <w:jc w:val="center"/>
              <w:rPr>
                <w:rFonts w:eastAsia="Calibri"/>
                <w:kern w:val="24"/>
                <w:lang w:eastAsia="uk-UA"/>
              </w:rPr>
            </w:pPr>
            <w:r w:rsidRPr="00A15E3D">
              <w:rPr>
                <w:rFonts w:eastAsia="Calibri"/>
                <w:kern w:val="24"/>
                <w:lang w:eastAsia="uk-UA"/>
              </w:rPr>
              <w:t>добре</w:t>
            </w:r>
          </w:p>
        </w:tc>
      </w:tr>
      <w:tr w:rsidR="00A15E3D" w:rsidRPr="00A15E3D" w:rsidTr="00677956">
        <w:trPr>
          <w:trHeight w:val="131"/>
        </w:trPr>
        <w:tc>
          <w:tcPr>
            <w:tcW w:w="2562" w:type="dxa"/>
            <w:vMerge w:val="restart"/>
            <w:tcBorders>
              <w:top w:val="single" w:sz="18" w:space="0" w:color="auto"/>
              <w:left w:val="single" w:sz="18" w:space="0" w:color="auto"/>
              <w:bottom w:val="single" w:sz="4" w:space="0" w:color="auto"/>
              <w:right w:val="single" w:sz="18" w:space="0" w:color="auto"/>
            </w:tcBorders>
            <w:vAlign w:val="center"/>
            <w:hideMark/>
          </w:tcPr>
          <w:p w:rsidR="00A15E3D" w:rsidRPr="00A15E3D" w:rsidRDefault="00A15E3D" w:rsidP="00A15E3D">
            <w:pPr>
              <w:widowControl/>
              <w:jc w:val="center"/>
              <w:rPr>
                <w:rFonts w:eastAsia="Calibri"/>
                <w:b/>
                <w:kern w:val="24"/>
                <w:lang w:eastAsia="uk-UA"/>
              </w:rPr>
            </w:pPr>
            <w:r w:rsidRPr="00A15E3D">
              <w:rPr>
                <w:rFonts w:eastAsia="Calibri"/>
                <w:b/>
                <w:kern w:val="24"/>
                <w:lang w:eastAsia="uk-UA"/>
              </w:rPr>
              <w:t>Задовільно</w:t>
            </w:r>
          </w:p>
        </w:tc>
        <w:tc>
          <w:tcPr>
            <w:tcW w:w="1985" w:type="dxa"/>
            <w:tcBorders>
              <w:top w:val="single" w:sz="18" w:space="0" w:color="auto"/>
              <w:left w:val="single" w:sz="18" w:space="0" w:color="auto"/>
              <w:bottom w:val="single" w:sz="4" w:space="0" w:color="auto"/>
              <w:right w:val="single" w:sz="18" w:space="0" w:color="auto"/>
            </w:tcBorders>
            <w:vAlign w:val="center"/>
            <w:hideMark/>
          </w:tcPr>
          <w:p w:rsidR="00A15E3D" w:rsidRPr="00A15E3D" w:rsidRDefault="00A15E3D" w:rsidP="00A15E3D">
            <w:pPr>
              <w:widowControl/>
              <w:shd w:val="clear" w:color="auto" w:fill="FFFFFF"/>
              <w:ind w:hanging="55"/>
              <w:jc w:val="center"/>
              <w:rPr>
                <w:rFonts w:eastAsia="Calibri"/>
                <w:kern w:val="24"/>
                <w:lang w:eastAsia="uk-UA"/>
              </w:rPr>
            </w:pPr>
            <w:r w:rsidRPr="00A15E3D">
              <w:rPr>
                <w:rFonts w:eastAsia="Calibri"/>
                <w:kern w:val="24"/>
                <w:lang w:eastAsia="uk-UA"/>
              </w:rPr>
              <w:t>D (60-69)</w:t>
            </w:r>
          </w:p>
        </w:tc>
        <w:tc>
          <w:tcPr>
            <w:tcW w:w="4711" w:type="dxa"/>
            <w:tcBorders>
              <w:top w:val="single" w:sz="18" w:space="0" w:color="auto"/>
              <w:left w:val="single" w:sz="18" w:space="0" w:color="auto"/>
              <w:bottom w:val="single" w:sz="4" w:space="0" w:color="auto"/>
              <w:right w:val="single" w:sz="18" w:space="0" w:color="auto"/>
            </w:tcBorders>
            <w:vAlign w:val="center"/>
            <w:hideMark/>
          </w:tcPr>
          <w:p w:rsidR="00A15E3D" w:rsidRPr="00A15E3D" w:rsidRDefault="00A15E3D" w:rsidP="00A15E3D">
            <w:pPr>
              <w:widowControl/>
              <w:shd w:val="clear" w:color="auto" w:fill="FFFFFF"/>
              <w:jc w:val="center"/>
              <w:rPr>
                <w:rFonts w:eastAsia="Calibri"/>
                <w:kern w:val="24"/>
                <w:lang w:eastAsia="uk-UA"/>
              </w:rPr>
            </w:pPr>
            <w:r w:rsidRPr="00A15E3D">
              <w:rPr>
                <w:rFonts w:eastAsia="Calibri"/>
                <w:kern w:val="24"/>
                <w:lang w:eastAsia="uk-UA"/>
              </w:rPr>
              <w:t>задовільно</w:t>
            </w:r>
          </w:p>
        </w:tc>
      </w:tr>
      <w:tr w:rsidR="00A15E3D" w:rsidRPr="00A15E3D" w:rsidTr="00677956">
        <w:trPr>
          <w:trHeight w:val="108"/>
        </w:trPr>
        <w:tc>
          <w:tcPr>
            <w:tcW w:w="2562" w:type="dxa"/>
            <w:vMerge/>
            <w:tcBorders>
              <w:top w:val="single" w:sz="4" w:space="0" w:color="auto"/>
              <w:left w:val="single" w:sz="18" w:space="0" w:color="auto"/>
              <w:bottom w:val="single" w:sz="18" w:space="0" w:color="auto"/>
              <w:right w:val="single" w:sz="18" w:space="0" w:color="auto"/>
            </w:tcBorders>
            <w:vAlign w:val="center"/>
            <w:hideMark/>
          </w:tcPr>
          <w:p w:rsidR="00A15E3D" w:rsidRPr="00A15E3D" w:rsidRDefault="00A15E3D" w:rsidP="00A15E3D">
            <w:pPr>
              <w:widowControl/>
              <w:jc w:val="both"/>
              <w:rPr>
                <w:rFonts w:eastAsia="Calibri"/>
                <w:b/>
                <w:kern w:val="24"/>
                <w:lang w:eastAsia="uk-UA"/>
              </w:rPr>
            </w:pPr>
          </w:p>
        </w:tc>
        <w:tc>
          <w:tcPr>
            <w:tcW w:w="1985" w:type="dxa"/>
            <w:tcBorders>
              <w:top w:val="single" w:sz="4" w:space="0" w:color="auto"/>
              <w:left w:val="single" w:sz="18" w:space="0" w:color="auto"/>
              <w:bottom w:val="single" w:sz="18" w:space="0" w:color="auto"/>
              <w:right w:val="single" w:sz="18" w:space="0" w:color="auto"/>
            </w:tcBorders>
            <w:vAlign w:val="center"/>
            <w:hideMark/>
          </w:tcPr>
          <w:p w:rsidR="00A15E3D" w:rsidRPr="00A15E3D" w:rsidRDefault="00A15E3D" w:rsidP="00A15E3D">
            <w:pPr>
              <w:widowControl/>
              <w:shd w:val="clear" w:color="auto" w:fill="FFFFFF"/>
              <w:jc w:val="center"/>
              <w:rPr>
                <w:rFonts w:eastAsia="Calibri"/>
                <w:kern w:val="24"/>
                <w:lang w:eastAsia="uk-UA"/>
              </w:rPr>
            </w:pPr>
            <w:r w:rsidRPr="00A15E3D">
              <w:rPr>
                <w:rFonts w:eastAsia="Calibri"/>
                <w:kern w:val="24"/>
                <w:lang w:eastAsia="uk-UA"/>
              </w:rPr>
              <w:t>E (50-59)</w:t>
            </w:r>
          </w:p>
        </w:tc>
        <w:tc>
          <w:tcPr>
            <w:tcW w:w="4711" w:type="dxa"/>
            <w:tcBorders>
              <w:top w:val="single" w:sz="4" w:space="0" w:color="auto"/>
              <w:left w:val="single" w:sz="18" w:space="0" w:color="auto"/>
              <w:bottom w:val="single" w:sz="18" w:space="0" w:color="auto"/>
              <w:right w:val="single" w:sz="18" w:space="0" w:color="auto"/>
            </w:tcBorders>
            <w:vAlign w:val="center"/>
            <w:hideMark/>
          </w:tcPr>
          <w:p w:rsidR="00A15E3D" w:rsidRPr="00A15E3D" w:rsidRDefault="00A15E3D" w:rsidP="00A15E3D">
            <w:pPr>
              <w:widowControl/>
              <w:shd w:val="clear" w:color="auto" w:fill="FFFFFF"/>
              <w:jc w:val="center"/>
              <w:rPr>
                <w:rFonts w:eastAsia="Calibri"/>
                <w:kern w:val="24"/>
                <w:lang w:eastAsia="uk-UA"/>
              </w:rPr>
            </w:pPr>
            <w:r w:rsidRPr="00A15E3D">
              <w:rPr>
                <w:rFonts w:eastAsia="Calibri"/>
                <w:kern w:val="24"/>
                <w:lang w:eastAsia="uk-UA"/>
              </w:rPr>
              <w:t>достатньо</w:t>
            </w:r>
          </w:p>
        </w:tc>
      </w:tr>
      <w:tr w:rsidR="00A15E3D" w:rsidRPr="00A15E3D" w:rsidTr="00677956">
        <w:trPr>
          <w:trHeight w:val="138"/>
        </w:trPr>
        <w:tc>
          <w:tcPr>
            <w:tcW w:w="2562" w:type="dxa"/>
            <w:vMerge w:val="restart"/>
            <w:tcBorders>
              <w:top w:val="single" w:sz="18" w:space="0" w:color="auto"/>
              <w:left w:val="single" w:sz="18" w:space="0" w:color="auto"/>
              <w:bottom w:val="single" w:sz="4" w:space="0" w:color="auto"/>
              <w:right w:val="single" w:sz="18" w:space="0" w:color="auto"/>
            </w:tcBorders>
            <w:vAlign w:val="center"/>
            <w:hideMark/>
          </w:tcPr>
          <w:p w:rsidR="00A15E3D" w:rsidRPr="00A15E3D" w:rsidRDefault="00A15E3D" w:rsidP="00A15E3D">
            <w:pPr>
              <w:widowControl/>
              <w:jc w:val="center"/>
              <w:rPr>
                <w:rFonts w:eastAsia="Calibri"/>
                <w:b/>
                <w:kern w:val="24"/>
                <w:lang w:eastAsia="uk-UA"/>
              </w:rPr>
            </w:pPr>
            <w:r w:rsidRPr="00A15E3D">
              <w:rPr>
                <w:rFonts w:eastAsia="Calibri"/>
                <w:b/>
                <w:kern w:val="24"/>
                <w:lang w:eastAsia="uk-UA"/>
              </w:rPr>
              <w:t>Незадовільно</w:t>
            </w:r>
          </w:p>
        </w:tc>
        <w:tc>
          <w:tcPr>
            <w:tcW w:w="1985" w:type="dxa"/>
            <w:tcBorders>
              <w:top w:val="single" w:sz="18" w:space="0" w:color="auto"/>
              <w:left w:val="single" w:sz="18" w:space="0" w:color="auto"/>
              <w:bottom w:val="single" w:sz="4" w:space="0" w:color="auto"/>
              <w:right w:val="single" w:sz="18" w:space="0" w:color="auto"/>
            </w:tcBorders>
            <w:vAlign w:val="center"/>
            <w:hideMark/>
          </w:tcPr>
          <w:p w:rsidR="00A15E3D" w:rsidRPr="00A15E3D" w:rsidRDefault="00A15E3D" w:rsidP="00A15E3D">
            <w:pPr>
              <w:widowControl/>
              <w:shd w:val="clear" w:color="auto" w:fill="FFFFFF"/>
              <w:ind w:hanging="55"/>
              <w:jc w:val="center"/>
              <w:rPr>
                <w:rFonts w:eastAsia="Calibri"/>
                <w:kern w:val="24"/>
                <w:lang w:eastAsia="uk-UA"/>
              </w:rPr>
            </w:pPr>
            <w:r w:rsidRPr="00A15E3D">
              <w:rPr>
                <w:rFonts w:eastAsia="Calibri"/>
                <w:kern w:val="24"/>
                <w:lang w:eastAsia="uk-UA"/>
              </w:rPr>
              <w:t>FX (35-49)</w:t>
            </w:r>
          </w:p>
        </w:tc>
        <w:tc>
          <w:tcPr>
            <w:tcW w:w="4711" w:type="dxa"/>
            <w:tcBorders>
              <w:top w:val="single" w:sz="18" w:space="0" w:color="auto"/>
              <w:left w:val="single" w:sz="18" w:space="0" w:color="auto"/>
              <w:bottom w:val="single" w:sz="4" w:space="0" w:color="auto"/>
              <w:right w:val="single" w:sz="18" w:space="0" w:color="auto"/>
            </w:tcBorders>
            <w:vAlign w:val="center"/>
            <w:hideMark/>
          </w:tcPr>
          <w:p w:rsidR="00A15E3D" w:rsidRPr="00A15E3D" w:rsidRDefault="00A15E3D" w:rsidP="00A15E3D">
            <w:pPr>
              <w:widowControl/>
              <w:shd w:val="clear" w:color="auto" w:fill="FFFFFF"/>
              <w:ind w:hanging="65"/>
              <w:jc w:val="center"/>
              <w:rPr>
                <w:rFonts w:eastAsia="Calibri"/>
                <w:bCs/>
                <w:kern w:val="24"/>
                <w:lang w:eastAsia="uk-UA"/>
              </w:rPr>
            </w:pPr>
            <w:r w:rsidRPr="00A15E3D">
              <w:rPr>
                <w:rFonts w:eastAsia="Calibri"/>
                <w:bCs/>
                <w:kern w:val="24"/>
                <w:lang w:eastAsia="uk-UA"/>
              </w:rPr>
              <w:t xml:space="preserve">(незадовільно) </w:t>
            </w:r>
          </w:p>
          <w:p w:rsidR="00A15E3D" w:rsidRPr="00A15E3D" w:rsidRDefault="00A15E3D" w:rsidP="00A15E3D">
            <w:pPr>
              <w:widowControl/>
              <w:shd w:val="clear" w:color="auto" w:fill="FFFFFF"/>
              <w:ind w:hanging="65"/>
              <w:jc w:val="center"/>
              <w:rPr>
                <w:rFonts w:eastAsia="Calibri"/>
                <w:kern w:val="24"/>
                <w:lang w:eastAsia="uk-UA"/>
              </w:rPr>
            </w:pPr>
            <w:r w:rsidRPr="00A15E3D">
              <w:rPr>
                <w:rFonts w:eastAsia="Calibri"/>
                <w:bCs/>
                <w:kern w:val="24"/>
                <w:lang w:eastAsia="uk-UA"/>
              </w:rPr>
              <w:t>з можливістю повторного складання</w:t>
            </w:r>
          </w:p>
        </w:tc>
      </w:tr>
      <w:tr w:rsidR="00A15E3D" w:rsidRPr="00A15E3D" w:rsidTr="00677956">
        <w:trPr>
          <w:trHeight w:val="100"/>
        </w:trPr>
        <w:tc>
          <w:tcPr>
            <w:tcW w:w="2562" w:type="dxa"/>
            <w:vMerge/>
            <w:tcBorders>
              <w:top w:val="single" w:sz="4" w:space="0" w:color="auto"/>
              <w:left w:val="single" w:sz="18" w:space="0" w:color="auto"/>
              <w:bottom w:val="single" w:sz="18" w:space="0" w:color="auto"/>
              <w:right w:val="single" w:sz="18" w:space="0" w:color="auto"/>
            </w:tcBorders>
            <w:vAlign w:val="center"/>
            <w:hideMark/>
          </w:tcPr>
          <w:p w:rsidR="00A15E3D" w:rsidRPr="00A15E3D" w:rsidRDefault="00A15E3D" w:rsidP="00A15E3D">
            <w:pPr>
              <w:widowControl/>
              <w:jc w:val="both"/>
              <w:rPr>
                <w:rFonts w:eastAsia="Calibri"/>
                <w:b/>
                <w:kern w:val="24"/>
                <w:lang w:eastAsia="uk-UA"/>
              </w:rPr>
            </w:pPr>
          </w:p>
        </w:tc>
        <w:tc>
          <w:tcPr>
            <w:tcW w:w="1985" w:type="dxa"/>
            <w:tcBorders>
              <w:top w:val="single" w:sz="4" w:space="0" w:color="auto"/>
              <w:left w:val="single" w:sz="18" w:space="0" w:color="auto"/>
              <w:bottom w:val="single" w:sz="18" w:space="0" w:color="auto"/>
              <w:right w:val="single" w:sz="18" w:space="0" w:color="auto"/>
            </w:tcBorders>
            <w:vAlign w:val="center"/>
            <w:hideMark/>
          </w:tcPr>
          <w:p w:rsidR="00A15E3D" w:rsidRPr="00A15E3D" w:rsidRDefault="00A15E3D" w:rsidP="00A15E3D">
            <w:pPr>
              <w:widowControl/>
              <w:shd w:val="clear" w:color="auto" w:fill="FFFFFF"/>
              <w:ind w:hanging="55"/>
              <w:jc w:val="center"/>
              <w:rPr>
                <w:rFonts w:eastAsia="Calibri"/>
                <w:kern w:val="24"/>
                <w:lang w:eastAsia="uk-UA"/>
              </w:rPr>
            </w:pPr>
            <w:r w:rsidRPr="00A15E3D">
              <w:rPr>
                <w:rFonts w:eastAsia="Calibri"/>
                <w:kern w:val="24"/>
                <w:lang w:eastAsia="uk-UA"/>
              </w:rPr>
              <w:t>F (1-34)</w:t>
            </w:r>
          </w:p>
        </w:tc>
        <w:tc>
          <w:tcPr>
            <w:tcW w:w="4711" w:type="dxa"/>
            <w:tcBorders>
              <w:top w:val="single" w:sz="4" w:space="0" w:color="auto"/>
              <w:left w:val="single" w:sz="18" w:space="0" w:color="auto"/>
              <w:bottom w:val="single" w:sz="18" w:space="0" w:color="auto"/>
              <w:right w:val="single" w:sz="18" w:space="0" w:color="auto"/>
            </w:tcBorders>
            <w:vAlign w:val="center"/>
            <w:hideMark/>
          </w:tcPr>
          <w:p w:rsidR="00A15E3D" w:rsidRPr="00A15E3D" w:rsidRDefault="00A15E3D" w:rsidP="00A15E3D">
            <w:pPr>
              <w:widowControl/>
              <w:shd w:val="clear" w:color="auto" w:fill="FFFFFF"/>
              <w:ind w:hanging="65"/>
              <w:jc w:val="center"/>
              <w:rPr>
                <w:rFonts w:eastAsia="Calibri"/>
                <w:bCs/>
                <w:kern w:val="24"/>
                <w:lang w:eastAsia="uk-UA"/>
              </w:rPr>
            </w:pPr>
            <w:r w:rsidRPr="00A15E3D">
              <w:rPr>
                <w:rFonts w:eastAsia="Calibri"/>
                <w:bCs/>
                <w:kern w:val="24"/>
                <w:lang w:eastAsia="uk-UA"/>
              </w:rPr>
              <w:t xml:space="preserve">(незадовільно) </w:t>
            </w:r>
          </w:p>
          <w:p w:rsidR="00A15E3D" w:rsidRPr="00A15E3D" w:rsidRDefault="00A15E3D" w:rsidP="00A15E3D">
            <w:pPr>
              <w:widowControl/>
              <w:shd w:val="clear" w:color="auto" w:fill="FFFFFF"/>
              <w:ind w:hanging="65"/>
              <w:jc w:val="center"/>
              <w:rPr>
                <w:rFonts w:eastAsia="Calibri"/>
                <w:bCs/>
                <w:kern w:val="24"/>
                <w:lang w:eastAsia="uk-UA"/>
              </w:rPr>
            </w:pPr>
            <w:r w:rsidRPr="00A15E3D">
              <w:rPr>
                <w:rFonts w:eastAsia="Calibri"/>
                <w:bCs/>
                <w:kern w:val="24"/>
                <w:lang w:eastAsia="uk-UA"/>
              </w:rPr>
              <w:t xml:space="preserve">з обов'язковим самостійним повторним опрацюванням освітнього компонента </w:t>
            </w:r>
          </w:p>
          <w:p w:rsidR="00A15E3D" w:rsidRPr="00A15E3D" w:rsidRDefault="00A15E3D" w:rsidP="00A15E3D">
            <w:pPr>
              <w:widowControl/>
              <w:shd w:val="clear" w:color="auto" w:fill="FFFFFF"/>
              <w:ind w:hanging="65"/>
              <w:jc w:val="center"/>
              <w:rPr>
                <w:rFonts w:eastAsia="Calibri"/>
                <w:kern w:val="24"/>
                <w:lang w:eastAsia="uk-UA"/>
              </w:rPr>
            </w:pPr>
            <w:r w:rsidRPr="00A15E3D">
              <w:rPr>
                <w:rFonts w:eastAsia="Calibri"/>
                <w:bCs/>
                <w:kern w:val="24"/>
                <w:lang w:eastAsia="uk-UA"/>
              </w:rPr>
              <w:t xml:space="preserve"> до перескладання</w:t>
            </w:r>
          </w:p>
        </w:tc>
      </w:tr>
    </w:tbl>
    <w:p w:rsidR="00E46313" w:rsidRDefault="00E46313" w:rsidP="00A15E3D">
      <w:pPr>
        <w:widowControl/>
        <w:pBdr>
          <w:top w:val="nil"/>
          <w:left w:val="nil"/>
          <w:bottom w:val="nil"/>
          <w:right w:val="nil"/>
          <w:between w:val="nil"/>
        </w:pBdr>
        <w:rPr>
          <w:b/>
          <w:i/>
          <w:color w:val="FF0000"/>
        </w:rPr>
      </w:pPr>
      <w:bookmarkStart w:id="2" w:name="_GoBack"/>
      <w:bookmarkEnd w:id="1"/>
      <w:bookmarkEnd w:id="2"/>
    </w:p>
    <w:p w:rsidR="00E46313" w:rsidRDefault="00EC6599">
      <w:pPr>
        <w:widowControl/>
        <w:pBdr>
          <w:top w:val="nil"/>
          <w:left w:val="nil"/>
          <w:bottom w:val="nil"/>
          <w:right w:val="nil"/>
          <w:between w:val="nil"/>
        </w:pBdr>
        <w:jc w:val="center"/>
        <w:rPr>
          <w:color w:val="000000"/>
        </w:rPr>
      </w:pPr>
      <w:r>
        <w:rPr>
          <w:b/>
          <w:i/>
          <w:color w:val="000000"/>
        </w:rPr>
        <w:t>Детальна інформація щодо критеріїв оцінювання подана в нормативному документі на сайті кафедри (https://liberal1.chnu.edu.ua/kafedra/normatyvni-dokumenty/)</w:t>
      </w:r>
    </w:p>
    <w:p w:rsidR="00E46313" w:rsidRDefault="00E46313">
      <w:pPr>
        <w:widowControl/>
        <w:pBdr>
          <w:top w:val="nil"/>
          <w:left w:val="nil"/>
          <w:bottom w:val="nil"/>
          <w:right w:val="nil"/>
          <w:between w:val="nil"/>
        </w:pBdr>
        <w:jc w:val="center"/>
        <w:rPr>
          <w:b/>
          <w:color w:val="000000"/>
        </w:rPr>
      </w:pPr>
    </w:p>
    <w:p w:rsidR="00E46313" w:rsidRDefault="00EC6599">
      <w:pPr>
        <w:widowControl/>
        <w:pBdr>
          <w:top w:val="nil"/>
          <w:left w:val="nil"/>
          <w:bottom w:val="nil"/>
          <w:right w:val="nil"/>
          <w:between w:val="nil"/>
        </w:pBdr>
        <w:jc w:val="center"/>
        <w:rPr>
          <w:color w:val="000000"/>
        </w:rPr>
      </w:pPr>
      <w:r>
        <w:rPr>
          <w:b/>
          <w:color w:val="000000"/>
        </w:rPr>
        <w:t>8. Питання для самоконтролю та контролю знань з дисципліни «Іноземна мова за професійним спрямуванням»</w:t>
      </w:r>
    </w:p>
    <w:p w:rsidR="00E46313" w:rsidRDefault="00E46313">
      <w:pPr>
        <w:widowControl/>
        <w:pBdr>
          <w:top w:val="nil"/>
          <w:left w:val="nil"/>
          <w:bottom w:val="nil"/>
          <w:right w:val="nil"/>
          <w:between w:val="nil"/>
        </w:pBdr>
        <w:jc w:val="center"/>
        <w:rPr>
          <w:b/>
          <w:color w:val="000000"/>
        </w:rPr>
      </w:pPr>
    </w:p>
    <w:tbl>
      <w:tblPr>
        <w:tblStyle w:val="afa"/>
        <w:tblW w:w="10007" w:type="dxa"/>
        <w:tblInd w:w="-113" w:type="dxa"/>
        <w:tblLayout w:type="fixed"/>
        <w:tblLook w:val="0000" w:firstRow="0" w:lastRow="0" w:firstColumn="0" w:lastColumn="0" w:noHBand="0" w:noVBand="0"/>
      </w:tblPr>
      <w:tblGrid>
        <w:gridCol w:w="4219"/>
        <w:gridCol w:w="5788"/>
      </w:tblGrid>
      <w:tr w:rsidR="00E46313">
        <w:tc>
          <w:tcPr>
            <w:tcW w:w="4219"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b/>
                <w:color w:val="000000"/>
              </w:rPr>
            </w:pPr>
            <w:r>
              <w:rPr>
                <w:b/>
                <w:color w:val="000000"/>
              </w:rPr>
              <w:t>Лексичний блок</w:t>
            </w:r>
          </w:p>
        </w:tc>
        <w:tc>
          <w:tcPr>
            <w:tcW w:w="5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center"/>
              <w:rPr>
                <w:b/>
                <w:color w:val="000000"/>
              </w:rPr>
            </w:pPr>
            <w:r>
              <w:rPr>
                <w:b/>
                <w:color w:val="000000"/>
              </w:rPr>
              <w:t>Граматичний блок</w:t>
            </w:r>
          </w:p>
        </w:tc>
      </w:tr>
      <w:tr w:rsidR="00E46313">
        <w:tc>
          <w:tcPr>
            <w:tcW w:w="4219" w:type="dxa"/>
            <w:tcBorders>
              <w:top w:val="single" w:sz="4" w:space="0" w:color="000000"/>
              <w:left w:val="single" w:sz="4" w:space="0" w:color="000000"/>
              <w:bottom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both"/>
              <w:rPr>
                <w:color w:val="000000"/>
              </w:rPr>
            </w:pPr>
            <w:r>
              <w:rPr>
                <w:color w:val="000000"/>
              </w:rPr>
              <w:t>Знайомство з майбутньою професією вихователя</w:t>
            </w:r>
          </w:p>
          <w:p w:rsidR="00E46313" w:rsidRDefault="00EC6599">
            <w:pPr>
              <w:pBdr>
                <w:top w:val="nil"/>
                <w:left w:val="nil"/>
                <w:bottom w:val="nil"/>
                <w:right w:val="nil"/>
                <w:between w:val="nil"/>
              </w:pBdr>
              <w:rPr>
                <w:color w:val="000000"/>
              </w:rPr>
            </w:pPr>
            <w:r>
              <w:rPr>
                <w:color w:val="000000"/>
              </w:rPr>
              <w:t>Правила спілкування в колективі.</w:t>
            </w:r>
          </w:p>
          <w:p w:rsidR="00E46313" w:rsidRDefault="00EC6599">
            <w:pPr>
              <w:pBdr>
                <w:top w:val="nil"/>
                <w:left w:val="nil"/>
                <w:bottom w:val="nil"/>
                <w:right w:val="nil"/>
                <w:between w:val="nil"/>
              </w:pBdr>
              <w:jc w:val="both"/>
              <w:rPr>
                <w:color w:val="000000"/>
              </w:rPr>
            </w:pPr>
            <w:r>
              <w:rPr>
                <w:color w:val="000000"/>
              </w:rPr>
              <w:lastRenderedPageBreak/>
              <w:t>Перші знайомства.</w:t>
            </w:r>
          </w:p>
          <w:p w:rsidR="00E46313" w:rsidRDefault="00EC6599">
            <w:pPr>
              <w:pStyle w:val="1"/>
              <w:jc w:val="both"/>
              <w:rPr>
                <w:color w:val="000000"/>
                <w:sz w:val="24"/>
              </w:rPr>
            </w:pPr>
            <w:r>
              <w:rPr>
                <w:color w:val="000000"/>
                <w:sz w:val="24"/>
              </w:rPr>
              <w:t>Дошкільна освіта у Німеччині.</w:t>
            </w:r>
          </w:p>
          <w:p w:rsidR="00E46313" w:rsidRDefault="00EC6599">
            <w:pPr>
              <w:pBdr>
                <w:top w:val="nil"/>
                <w:left w:val="nil"/>
                <w:bottom w:val="nil"/>
                <w:right w:val="nil"/>
                <w:between w:val="nil"/>
              </w:pBdr>
              <w:jc w:val="both"/>
              <w:rPr>
                <w:color w:val="000000"/>
              </w:rPr>
            </w:pPr>
            <w:r>
              <w:rPr>
                <w:color w:val="000000"/>
              </w:rPr>
              <w:t>Розвиток особистості дитини.</w:t>
            </w:r>
          </w:p>
          <w:p w:rsidR="00E46313" w:rsidRDefault="00EC6599">
            <w:pPr>
              <w:pStyle w:val="1"/>
              <w:jc w:val="both"/>
              <w:rPr>
                <w:color w:val="000000"/>
                <w:sz w:val="24"/>
              </w:rPr>
            </w:pPr>
            <w:r>
              <w:rPr>
                <w:color w:val="000000"/>
                <w:sz w:val="24"/>
              </w:rPr>
              <w:t>Дошкільна освіта  в Україні.</w:t>
            </w:r>
          </w:p>
          <w:p w:rsidR="00E46313" w:rsidRDefault="00EC6599">
            <w:pPr>
              <w:pBdr>
                <w:top w:val="nil"/>
                <w:left w:val="nil"/>
                <w:bottom w:val="nil"/>
                <w:right w:val="nil"/>
                <w:between w:val="nil"/>
              </w:pBdr>
              <w:jc w:val="both"/>
              <w:rPr>
                <w:color w:val="000000"/>
              </w:rPr>
            </w:pPr>
            <w:r>
              <w:rPr>
                <w:color w:val="000000"/>
              </w:rPr>
              <w:t>Фізична активність дітей дошкільного віку.</w:t>
            </w:r>
          </w:p>
          <w:p w:rsidR="00E46313" w:rsidRDefault="00EC6599">
            <w:pPr>
              <w:pBdr>
                <w:top w:val="nil"/>
                <w:left w:val="nil"/>
                <w:bottom w:val="nil"/>
                <w:right w:val="nil"/>
                <w:between w:val="nil"/>
              </w:pBdr>
              <w:jc w:val="both"/>
              <w:rPr>
                <w:color w:val="000000"/>
              </w:rPr>
            </w:pPr>
            <w:r>
              <w:rPr>
                <w:color w:val="000000"/>
              </w:rPr>
              <w:t>Університети Німеччини та України: дошкільна педагогіка.</w:t>
            </w:r>
          </w:p>
          <w:p w:rsidR="00E46313" w:rsidRDefault="00EC6599">
            <w:pPr>
              <w:pBdr>
                <w:top w:val="nil"/>
                <w:left w:val="nil"/>
                <w:bottom w:val="nil"/>
                <w:right w:val="nil"/>
                <w:between w:val="nil"/>
              </w:pBdr>
              <w:jc w:val="both"/>
              <w:rPr>
                <w:color w:val="000000"/>
              </w:rPr>
            </w:pPr>
            <w:r>
              <w:rPr>
                <w:color w:val="000000"/>
              </w:rPr>
              <w:t>Вивчення іноземних мов у дошкільному закладі.</w:t>
            </w:r>
          </w:p>
          <w:p w:rsidR="00E46313" w:rsidRDefault="00EC6599">
            <w:pPr>
              <w:widowControl/>
              <w:pBdr>
                <w:top w:val="nil"/>
                <w:left w:val="nil"/>
                <w:bottom w:val="nil"/>
                <w:right w:val="nil"/>
                <w:between w:val="nil"/>
              </w:pBdr>
              <w:jc w:val="both"/>
              <w:rPr>
                <w:color w:val="000000"/>
              </w:rPr>
            </w:pPr>
            <w:r>
              <w:rPr>
                <w:color w:val="000000"/>
              </w:rPr>
              <w:t>Дошкільна освіта в Австрії.</w:t>
            </w:r>
          </w:p>
          <w:p w:rsidR="00E46313" w:rsidRDefault="00EC6599">
            <w:pPr>
              <w:pBdr>
                <w:top w:val="nil"/>
                <w:left w:val="nil"/>
                <w:bottom w:val="nil"/>
                <w:right w:val="nil"/>
                <w:between w:val="nil"/>
              </w:pBdr>
              <w:jc w:val="both"/>
              <w:rPr>
                <w:color w:val="000000"/>
              </w:rPr>
            </w:pPr>
            <w:r>
              <w:rPr>
                <w:color w:val="000000"/>
              </w:rPr>
              <w:t>Багатомовність дітей дошкільного віку.</w:t>
            </w:r>
          </w:p>
          <w:p w:rsidR="00E46313" w:rsidRDefault="00EC6599">
            <w:pPr>
              <w:pBdr>
                <w:top w:val="nil"/>
                <w:left w:val="nil"/>
                <w:bottom w:val="nil"/>
                <w:right w:val="nil"/>
                <w:between w:val="nil"/>
              </w:pBdr>
              <w:jc w:val="both"/>
              <w:rPr>
                <w:color w:val="000000"/>
              </w:rPr>
            </w:pPr>
            <w:r>
              <w:rPr>
                <w:color w:val="000000"/>
              </w:rPr>
              <w:t>Дошкільна освіта Швейцарії.</w:t>
            </w:r>
          </w:p>
        </w:tc>
        <w:tc>
          <w:tcPr>
            <w:tcW w:w="5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6313" w:rsidRDefault="00EC6599">
            <w:pPr>
              <w:pBdr>
                <w:top w:val="nil"/>
                <w:left w:val="nil"/>
                <w:bottom w:val="nil"/>
                <w:right w:val="nil"/>
                <w:between w:val="nil"/>
              </w:pBdr>
              <w:jc w:val="both"/>
              <w:rPr>
                <w:color w:val="000000"/>
              </w:rPr>
            </w:pPr>
            <w:r>
              <w:rPr>
                <w:color w:val="000000"/>
              </w:rPr>
              <w:lastRenderedPageBreak/>
              <w:t>Минулий час дієслова: перфект.</w:t>
            </w:r>
          </w:p>
          <w:p w:rsidR="00E46313" w:rsidRDefault="00E46313">
            <w:pPr>
              <w:pBdr>
                <w:top w:val="nil"/>
                <w:left w:val="nil"/>
                <w:bottom w:val="nil"/>
                <w:right w:val="nil"/>
                <w:between w:val="nil"/>
              </w:pBdr>
              <w:jc w:val="both"/>
              <w:rPr>
                <w:color w:val="000000"/>
              </w:rPr>
            </w:pPr>
          </w:p>
          <w:p w:rsidR="00E46313" w:rsidRDefault="00EC6599">
            <w:pPr>
              <w:pBdr>
                <w:top w:val="nil"/>
                <w:left w:val="nil"/>
                <w:bottom w:val="nil"/>
                <w:right w:val="nil"/>
                <w:between w:val="nil"/>
              </w:pBdr>
              <w:jc w:val="both"/>
              <w:rPr>
                <w:color w:val="000000"/>
              </w:rPr>
            </w:pPr>
            <w:r>
              <w:rPr>
                <w:color w:val="000000"/>
              </w:rPr>
              <w:t>Форми сильних дієслів. у минулому часі.</w:t>
            </w:r>
          </w:p>
          <w:p w:rsidR="00E46313" w:rsidRDefault="00EC6599">
            <w:pPr>
              <w:pBdr>
                <w:top w:val="nil"/>
                <w:left w:val="nil"/>
                <w:bottom w:val="nil"/>
                <w:right w:val="nil"/>
                <w:between w:val="nil"/>
              </w:pBdr>
              <w:jc w:val="both"/>
              <w:rPr>
                <w:color w:val="000000"/>
              </w:rPr>
            </w:pPr>
            <w:r>
              <w:rPr>
                <w:color w:val="000000"/>
              </w:rPr>
              <w:lastRenderedPageBreak/>
              <w:t>Прийменники з давальним і знахідним відмінком.</w:t>
            </w:r>
          </w:p>
          <w:p w:rsidR="00E46313" w:rsidRDefault="00EC6599">
            <w:pPr>
              <w:pStyle w:val="1"/>
              <w:jc w:val="both"/>
              <w:rPr>
                <w:sz w:val="24"/>
              </w:rPr>
            </w:pPr>
            <w:r>
              <w:rPr>
                <w:color w:val="000000"/>
                <w:sz w:val="24"/>
              </w:rPr>
              <w:t>Вживання дієслів з допоміжним «</w:t>
            </w:r>
            <w:proofErr w:type="spellStart"/>
            <w:r>
              <w:rPr>
                <w:color w:val="000000"/>
                <w:sz w:val="24"/>
              </w:rPr>
              <w:t>sein</w:t>
            </w:r>
            <w:proofErr w:type="spellEnd"/>
            <w:r>
              <w:rPr>
                <w:color w:val="000000"/>
                <w:sz w:val="24"/>
              </w:rPr>
              <w:t>» у перфекті.</w:t>
            </w:r>
          </w:p>
          <w:p w:rsidR="00E46313" w:rsidRDefault="00EC6599">
            <w:pPr>
              <w:pBdr>
                <w:top w:val="nil"/>
                <w:left w:val="nil"/>
                <w:bottom w:val="nil"/>
                <w:right w:val="nil"/>
                <w:between w:val="nil"/>
              </w:pBdr>
              <w:jc w:val="both"/>
              <w:rPr>
                <w:color w:val="000000"/>
              </w:rPr>
            </w:pPr>
            <w:r>
              <w:rPr>
                <w:color w:val="000000"/>
              </w:rPr>
              <w:t>Неозначений займенник</w:t>
            </w:r>
          </w:p>
          <w:p w:rsidR="00E46313" w:rsidRDefault="00EC6599">
            <w:pPr>
              <w:pBdr>
                <w:top w:val="nil"/>
                <w:left w:val="nil"/>
                <w:bottom w:val="nil"/>
                <w:right w:val="nil"/>
                <w:between w:val="nil"/>
              </w:pBdr>
              <w:jc w:val="both"/>
              <w:rPr>
                <w:color w:val="000000"/>
              </w:rPr>
            </w:pPr>
            <w:r>
              <w:rPr>
                <w:color w:val="000000"/>
              </w:rPr>
              <w:t xml:space="preserve">Складнопідрядні речення зі сполучником </w:t>
            </w:r>
            <w:proofErr w:type="spellStart"/>
            <w:r>
              <w:rPr>
                <w:color w:val="000000"/>
              </w:rPr>
              <w:t>dass</w:t>
            </w:r>
            <w:proofErr w:type="spellEnd"/>
            <w:r>
              <w:rPr>
                <w:color w:val="000000"/>
              </w:rPr>
              <w:t>.</w:t>
            </w:r>
          </w:p>
          <w:p w:rsidR="00E46313" w:rsidRDefault="00EC6599">
            <w:pPr>
              <w:pBdr>
                <w:top w:val="nil"/>
                <w:left w:val="nil"/>
                <w:bottom w:val="nil"/>
                <w:right w:val="nil"/>
                <w:between w:val="nil"/>
              </w:pBdr>
              <w:jc w:val="both"/>
              <w:rPr>
                <w:color w:val="000000"/>
              </w:rPr>
            </w:pPr>
            <w:proofErr w:type="spellStart"/>
            <w:r>
              <w:rPr>
                <w:color w:val="000000"/>
              </w:rPr>
              <w:t>Претеритум</w:t>
            </w:r>
            <w:proofErr w:type="spellEnd"/>
            <w:r>
              <w:rPr>
                <w:color w:val="000000"/>
              </w:rPr>
              <w:t xml:space="preserve">.  </w:t>
            </w:r>
            <w:proofErr w:type="spellStart"/>
            <w:r>
              <w:rPr>
                <w:color w:val="000000"/>
              </w:rPr>
              <w:t>Претеритум</w:t>
            </w:r>
            <w:proofErr w:type="spellEnd"/>
            <w:r>
              <w:rPr>
                <w:color w:val="000000"/>
              </w:rPr>
              <w:t xml:space="preserve"> модальних дієслів.</w:t>
            </w:r>
          </w:p>
          <w:p w:rsidR="00E46313" w:rsidRDefault="00E46313">
            <w:pPr>
              <w:pBdr>
                <w:top w:val="nil"/>
                <w:left w:val="nil"/>
                <w:bottom w:val="nil"/>
                <w:right w:val="nil"/>
                <w:between w:val="nil"/>
              </w:pBdr>
              <w:jc w:val="both"/>
              <w:rPr>
                <w:color w:val="000000"/>
              </w:rPr>
            </w:pPr>
          </w:p>
          <w:p w:rsidR="00E46313" w:rsidRDefault="00EC6599">
            <w:pPr>
              <w:pBdr>
                <w:top w:val="nil"/>
                <w:left w:val="nil"/>
                <w:bottom w:val="nil"/>
                <w:right w:val="nil"/>
                <w:between w:val="nil"/>
              </w:pBdr>
              <w:jc w:val="both"/>
              <w:rPr>
                <w:color w:val="000000"/>
              </w:rPr>
            </w:pPr>
            <w:r>
              <w:rPr>
                <w:color w:val="000000"/>
              </w:rPr>
              <w:t xml:space="preserve">Складнопідрядні речення зі сполучником </w:t>
            </w:r>
            <w:proofErr w:type="spellStart"/>
            <w:r>
              <w:rPr>
                <w:color w:val="000000"/>
              </w:rPr>
              <w:t>weil</w:t>
            </w:r>
            <w:proofErr w:type="spellEnd"/>
          </w:p>
          <w:p w:rsidR="00E46313" w:rsidRDefault="00EC6599">
            <w:pPr>
              <w:pBdr>
                <w:top w:val="nil"/>
                <w:left w:val="nil"/>
                <w:bottom w:val="nil"/>
                <w:right w:val="nil"/>
                <w:between w:val="nil"/>
              </w:pBdr>
              <w:jc w:val="both"/>
              <w:rPr>
                <w:color w:val="000000"/>
              </w:rPr>
            </w:pPr>
            <w:r>
              <w:rPr>
                <w:color w:val="000000"/>
              </w:rPr>
              <w:t xml:space="preserve"> Зворотні дієслова.</w:t>
            </w:r>
          </w:p>
          <w:p w:rsidR="00E46313" w:rsidRDefault="00EC6599">
            <w:pPr>
              <w:pBdr>
                <w:top w:val="nil"/>
                <w:left w:val="nil"/>
                <w:bottom w:val="nil"/>
                <w:right w:val="nil"/>
                <w:between w:val="nil"/>
              </w:pBdr>
              <w:jc w:val="both"/>
              <w:rPr>
                <w:color w:val="000000"/>
              </w:rPr>
            </w:pPr>
            <w:r>
              <w:rPr>
                <w:color w:val="000000"/>
              </w:rPr>
              <w:t>Прийменники з родовим відмінком.</w:t>
            </w:r>
          </w:p>
          <w:p w:rsidR="00E46313" w:rsidRDefault="00E46313">
            <w:pPr>
              <w:widowControl/>
              <w:pBdr>
                <w:top w:val="nil"/>
                <w:left w:val="nil"/>
                <w:bottom w:val="nil"/>
                <w:right w:val="nil"/>
                <w:between w:val="nil"/>
              </w:pBdr>
              <w:jc w:val="both"/>
              <w:rPr>
                <w:color w:val="000000"/>
              </w:rPr>
            </w:pPr>
          </w:p>
          <w:p w:rsidR="00E46313" w:rsidRDefault="00EC6599">
            <w:pPr>
              <w:widowControl/>
              <w:pBdr>
                <w:top w:val="nil"/>
                <w:left w:val="nil"/>
                <w:bottom w:val="nil"/>
                <w:right w:val="nil"/>
                <w:between w:val="nil"/>
              </w:pBdr>
              <w:jc w:val="both"/>
              <w:rPr>
                <w:color w:val="000000"/>
              </w:rPr>
            </w:pPr>
            <w:r>
              <w:rPr>
                <w:color w:val="000000"/>
              </w:rPr>
              <w:t xml:space="preserve">Складнопідрядні речення зі сполучником </w:t>
            </w:r>
            <w:proofErr w:type="spellStart"/>
            <w:r>
              <w:rPr>
                <w:color w:val="000000"/>
              </w:rPr>
              <w:t>wenn</w:t>
            </w:r>
            <w:proofErr w:type="spellEnd"/>
            <w:r>
              <w:rPr>
                <w:color w:val="000000"/>
              </w:rPr>
              <w:t>.</w:t>
            </w:r>
          </w:p>
          <w:p w:rsidR="00E46313" w:rsidRDefault="00EC6599">
            <w:pPr>
              <w:pBdr>
                <w:top w:val="nil"/>
                <w:left w:val="nil"/>
                <w:bottom w:val="nil"/>
                <w:right w:val="nil"/>
                <w:between w:val="nil"/>
              </w:pBdr>
              <w:jc w:val="both"/>
              <w:rPr>
                <w:color w:val="000000"/>
              </w:rPr>
            </w:pPr>
            <w:r>
              <w:rPr>
                <w:color w:val="000000"/>
              </w:rPr>
              <w:t>Кон'юнктив ІІ</w:t>
            </w:r>
          </w:p>
          <w:p w:rsidR="00E46313" w:rsidRDefault="00E46313">
            <w:pPr>
              <w:pBdr>
                <w:top w:val="nil"/>
                <w:left w:val="nil"/>
                <w:bottom w:val="nil"/>
                <w:right w:val="nil"/>
                <w:between w:val="nil"/>
              </w:pBdr>
              <w:jc w:val="both"/>
              <w:rPr>
                <w:color w:val="000000"/>
              </w:rPr>
            </w:pPr>
          </w:p>
          <w:p w:rsidR="00E46313" w:rsidRDefault="00EC6599">
            <w:pPr>
              <w:pBdr>
                <w:top w:val="nil"/>
                <w:left w:val="nil"/>
                <w:bottom w:val="nil"/>
                <w:right w:val="nil"/>
                <w:between w:val="nil"/>
              </w:pBdr>
              <w:jc w:val="both"/>
              <w:rPr>
                <w:color w:val="000000"/>
              </w:rPr>
            </w:pPr>
            <w:r>
              <w:rPr>
                <w:color w:val="000000"/>
              </w:rPr>
              <w:t>Прийменники з давальним відмінком.</w:t>
            </w:r>
          </w:p>
          <w:p w:rsidR="00E46313" w:rsidRDefault="00E46313">
            <w:pPr>
              <w:pBdr>
                <w:top w:val="nil"/>
                <w:left w:val="nil"/>
                <w:bottom w:val="nil"/>
                <w:right w:val="nil"/>
                <w:between w:val="nil"/>
              </w:pBdr>
              <w:jc w:val="both"/>
              <w:rPr>
                <w:color w:val="000000"/>
              </w:rPr>
            </w:pPr>
          </w:p>
        </w:tc>
      </w:tr>
    </w:tbl>
    <w:p w:rsidR="00E46313" w:rsidRDefault="00E46313">
      <w:pPr>
        <w:pBdr>
          <w:top w:val="nil"/>
          <w:left w:val="nil"/>
          <w:bottom w:val="nil"/>
          <w:right w:val="nil"/>
          <w:between w:val="nil"/>
        </w:pBdr>
        <w:jc w:val="center"/>
        <w:rPr>
          <w:b/>
          <w:color w:val="000000"/>
        </w:rPr>
      </w:pPr>
    </w:p>
    <w:p w:rsidR="00A15E3D" w:rsidRPr="00A15E3D" w:rsidRDefault="00A15E3D" w:rsidP="00A15E3D">
      <w:pPr>
        <w:widowControl/>
        <w:suppressAutoHyphens/>
        <w:autoSpaceDE w:val="0"/>
        <w:jc w:val="center"/>
        <w:rPr>
          <w:b/>
          <w:color w:val="000000"/>
          <w:kern w:val="24"/>
          <w:lang w:eastAsia="uk-UA"/>
        </w:rPr>
      </w:pPr>
      <w:r>
        <w:rPr>
          <w:b/>
          <w:color w:val="000000"/>
          <w:szCs w:val="28"/>
          <w:lang w:eastAsia="ar-SA"/>
        </w:rPr>
        <w:t xml:space="preserve">9. </w:t>
      </w:r>
      <w:r w:rsidRPr="00A15E3D">
        <w:rPr>
          <w:b/>
          <w:color w:val="000000"/>
          <w:szCs w:val="28"/>
          <w:lang w:eastAsia="ar-SA"/>
        </w:rPr>
        <w:t>Методи та освітні технології навчання</w:t>
      </w:r>
    </w:p>
    <w:p w:rsidR="00A15E3D" w:rsidRPr="00A15E3D" w:rsidRDefault="00A15E3D" w:rsidP="00A15E3D">
      <w:pPr>
        <w:widowControl/>
        <w:suppressAutoHyphens/>
        <w:autoSpaceDE w:val="0"/>
        <w:ind w:firstLine="567"/>
        <w:jc w:val="both"/>
        <w:rPr>
          <w:b/>
          <w:color w:val="000000"/>
          <w:kern w:val="24"/>
          <w:lang w:eastAsia="uk-UA"/>
        </w:rPr>
      </w:pPr>
      <w:r w:rsidRPr="00A15E3D">
        <w:rPr>
          <w:color w:val="000000"/>
          <w:lang w:eastAsia="ar-SA"/>
        </w:rPr>
        <w:t>У процесі вивчення навчальної дисципліни використовуються інноваційні освітні технології: інформаційно-комунікаційні (інтернет-технології, мультимедійні програмні засоби, спеціалізоване програмне забезпечення, електронні посібники та підручники), електронні навчальні платформи (</w:t>
      </w:r>
      <w:r w:rsidRPr="00A15E3D">
        <w:rPr>
          <w:color w:val="000000"/>
          <w:lang w:val="en-US" w:eastAsia="ar-SA"/>
        </w:rPr>
        <w:t>Moodle</w:t>
      </w:r>
      <w:r w:rsidRPr="00A15E3D">
        <w:rPr>
          <w:color w:val="000000"/>
          <w:lang w:eastAsia="ar-SA"/>
        </w:rPr>
        <w:t xml:space="preserve">, </w:t>
      </w:r>
      <w:proofErr w:type="spellStart"/>
      <w:r w:rsidRPr="00A15E3D">
        <w:rPr>
          <w:color w:val="000000"/>
          <w:lang w:val="en-US" w:eastAsia="ar-SA"/>
        </w:rPr>
        <w:t>Classtime</w:t>
      </w:r>
      <w:proofErr w:type="spellEnd"/>
      <w:r w:rsidRPr="00A15E3D">
        <w:rPr>
          <w:color w:val="000000"/>
          <w:lang w:eastAsia="ar-SA"/>
        </w:rPr>
        <w:t xml:space="preserve">, </w:t>
      </w:r>
      <w:r w:rsidRPr="00A15E3D">
        <w:rPr>
          <w:color w:val="000000"/>
          <w:lang w:val="en-US" w:eastAsia="ar-SA"/>
        </w:rPr>
        <w:t>Classroom</w:t>
      </w:r>
      <w:r w:rsidRPr="00A15E3D">
        <w:rPr>
          <w:color w:val="000000"/>
          <w:lang w:eastAsia="ar-SA"/>
        </w:rPr>
        <w:t xml:space="preserve">), технології </w:t>
      </w:r>
      <w:proofErr w:type="spellStart"/>
      <w:r w:rsidRPr="00A15E3D">
        <w:rPr>
          <w:color w:val="000000"/>
          <w:lang w:eastAsia="ar-SA"/>
        </w:rPr>
        <w:t>студентоцентрованого</w:t>
      </w:r>
      <w:proofErr w:type="spellEnd"/>
      <w:r w:rsidRPr="00A15E3D">
        <w:rPr>
          <w:color w:val="000000"/>
          <w:lang w:eastAsia="ar-SA"/>
        </w:rPr>
        <w:t xml:space="preserve"> навчання; </w:t>
      </w:r>
      <w:proofErr w:type="spellStart"/>
      <w:r w:rsidRPr="00A15E3D">
        <w:rPr>
          <w:color w:val="000000"/>
          <w:lang w:eastAsia="ar-SA"/>
        </w:rPr>
        <w:t>проєктна</w:t>
      </w:r>
      <w:proofErr w:type="spellEnd"/>
      <w:r w:rsidRPr="00A15E3D">
        <w:rPr>
          <w:color w:val="000000"/>
          <w:lang w:eastAsia="ar-SA"/>
        </w:rPr>
        <w:t xml:space="preserve"> діяльність;</w:t>
      </w:r>
      <w:r w:rsidRPr="00A15E3D">
        <w:rPr>
          <w:color w:val="000000"/>
          <w:kern w:val="24"/>
          <w:lang w:eastAsia="ar-SA"/>
        </w:rPr>
        <w:t xml:space="preserve"> самостійно-дослідницька робота, моделювання </w:t>
      </w:r>
      <w:proofErr w:type="spellStart"/>
      <w:r w:rsidRPr="00A15E3D">
        <w:rPr>
          <w:color w:val="000000"/>
          <w:kern w:val="24"/>
          <w:lang w:eastAsia="ar-SA"/>
        </w:rPr>
        <w:t>професійно</w:t>
      </w:r>
      <w:proofErr w:type="spellEnd"/>
      <w:r w:rsidRPr="00A15E3D">
        <w:rPr>
          <w:color w:val="000000"/>
          <w:kern w:val="24"/>
          <w:lang w:eastAsia="ar-SA"/>
        </w:rPr>
        <w:t>-орієнтованих ситуацій, їх аналіз і вирішення (</w:t>
      </w:r>
      <w:proofErr w:type="spellStart"/>
      <w:r w:rsidRPr="00A15E3D">
        <w:rPr>
          <w:color w:val="000000"/>
          <w:kern w:val="24"/>
          <w:lang w:val="ru-RU" w:eastAsia="ar-SA"/>
        </w:rPr>
        <w:t>Case</w:t>
      </w:r>
      <w:proofErr w:type="spellEnd"/>
      <w:r w:rsidRPr="00A15E3D">
        <w:rPr>
          <w:color w:val="000000"/>
          <w:kern w:val="24"/>
          <w:lang w:eastAsia="ar-SA"/>
        </w:rPr>
        <w:t xml:space="preserve"> </w:t>
      </w:r>
      <w:proofErr w:type="spellStart"/>
      <w:r w:rsidRPr="00A15E3D">
        <w:rPr>
          <w:color w:val="000000"/>
          <w:kern w:val="24"/>
          <w:lang w:val="ru-RU" w:eastAsia="ar-SA"/>
        </w:rPr>
        <w:t>study</w:t>
      </w:r>
      <w:proofErr w:type="spellEnd"/>
      <w:r w:rsidRPr="00A15E3D">
        <w:rPr>
          <w:color w:val="000000"/>
          <w:kern w:val="24"/>
          <w:lang w:eastAsia="ar-SA"/>
        </w:rPr>
        <w:t>) тощо.</w:t>
      </w:r>
    </w:p>
    <w:p w:rsidR="00A15E3D" w:rsidRPr="00A15E3D" w:rsidRDefault="00A15E3D" w:rsidP="00A15E3D">
      <w:pPr>
        <w:widowControl/>
        <w:suppressAutoHyphens/>
        <w:autoSpaceDE w:val="0"/>
        <w:jc w:val="both"/>
        <w:rPr>
          <w:b/>
          <w:color w:val="000000"/>
          <w:kern w:val="24"/>
          <w:lang w:eastAsia="uk-UA"/>
        </w:rPr>
      </w:pPr>
    </w:p>
    <w:p w:rsidR="00A15E3D" w:rsidRPr="00A15E3D" w:rsidRDefault="00A15E3D" w:rsidP="00A15E3D">
      <w:pPr>
        <w:widowControl/>
        <w:suppressAutoHyphens/>
        <w:autoSpaceDE w:val="0"/>
        <w:jc w:val="center"/>
        <w:rPr>
          <w:b/>
          <w:color w:val="000000"/>
          <w:lang w:eastAsia="ar-SA"/>
        </w:rPr>
      </w:pPr>
      <w:r>
        <w:rPr>
          <w:b/>
          <w:color w:val="000000"/>
          <w:lang w:eastAsia="ar-SA"/>
        </w:rPr>
        <w:t xml:space="preserve">10. </w:t>
      </w:r>
      <w:r w:rsidRPr="00A15E3D">
        <w:rPr>
          <w:b/>
          <w:color w:val="000000"/>
          <w:lang w:eastAsia="ar-SA"/>
        </w:rPr>
        <w:t>Політика академічної доброчесності</w:t>
      </w:r>
    </w:p>
    <w:p w:rsidR="00A15E3D" w:rsidRPr="00A15E3D" w:rsidRDefault="00A15E3D" w:rsidP="00A15E3D">
      <w:pPr>
        <w:widowControl/>
        <w:suppressAutoHyphens/>
        <w:autoSpaceDE w:val="0"/>
        <w:ind w:firstLine="567"/>
        <w:jc w:val="both"/>
        <w:rPr>
          <w:color w:val="000000"/>
          <w:kern w:val="24"/>
          <w:lang w:eastAsia="uk-UA"/>
        </w:rPr>
      </w:pPr>
      <w:r w:rsidRPr="00A15E3D">
        <w:rPr>
          <w:iCs/>
          <w:color w:val="000000"/>
          <w:kern w:val="24"/>
          <w:lang w:eastAsia="uk-UA"/>
        </w:rPr>
        <w:t xml:space="preserve">Освітня діяльність (викладача і здобувача освіти) під час вивчення навчальної дисципліни ґрунтується на принципах співробітництва та академічної доброчесності. </w:t>
      </w:r>
    </w:p>
    <w:p w:rsidR="00A15E3D" w:rsidRPr="00A15E3D" w:rsidRDefault="00A15E3D" w:rsidP="00A15E3D">
      <w:pPr>
        <w:widowControl/>
        <w:contextualSpacing/>
        <w:jc w:val="both"/>
        <w:rPr>
          <w:rFonts w:eastAsia="Calibri"/>
          <w:bCs/>
          <w:kern w:val="24"/>
          <w:lang w:eastAsia="uk-UA"/>
        </w:rPr>
      </w:pPr>
      <w:r w:rsidRPr="00A15E3D">
        <w:rPr>
          <w:rFonts w:eastAsia="Calibri"/>
          <w:bCs/>
          <w:kern w:val="24"/>
          <w:lang w:eastAsia="uk-UA"/>
        </w:rPr>
        <w:t>Дотримання політики щодо академічної доброчесності учасниками освітнього процесу при вивченні навчальної дисципліни регламентовано документами:</w:t>
      </w:r>
    </w:p>
    <w:p w:rsidR="00A15E3D" w:rsidRPr="00A15E3D" w:rsidRDefault="00A15E3D" w:rsidP="00A15E3D">
      <w:pPr>
        <w:widowControl/>
        <w:numPr>
          <w:ilvl w:val="0"/>
          <w:numId w:val="11"/>
        </w:numPr>
        <w:suppressAutoHyphens/>
        <w:autoSpaceDE w:val="0"/>
        <w:autoSpaceDN w:val="0"/>
        <w:contextualSpacing/>
        <w:jc w:val="both"/>
        <w:rPr>
          <w:rFonts w:eastAsia="Calibri"/>
          <w:bCs/>
          <w:kern w:val="24"/>
          <w:lang w:eastAsia="uk-UA"/>
        </w:rPr>
      </w:pPr>
      <w:r w:rsidRPr="00A15E3D">
        <w:rPr>
          <w:rFonts w:eastAsia="Calibri"/>
          <w:bCs/>
          <w:kern w:val="24"/>
          <w:lang w:eastAsia="uk-UA"/>
        </w:rPr>
        <w:t xml:space="preserve">«Етичний кодекс </w:t>
      </w:r>
      <w:r w:rsidRPr="00A15E3D">
        <w:rPr>
          <w:rFonts w:eastAsia="Calibri"/>
          <w:bCs/>
          <w:spacing w:val="-4"/>
          <w:kern w:val="24"/>
          <w:lang w:eastAsia="uk-UA"/>
        </w:rPr>
        <w:t>Чернівецького національного університету імені Юрія Федьковича»</w:t>
      </w:r>
      <w:r w:rsidRPr="00A15E3D">
        <w:rPr>
          <w:rFonts w:eastAsia="Calibri"/>
          <w:bCs/>
          <w:kern w:val="24"/>
          <w:lang w:eastAsia="uk-UA"/>
        </w:rPr>
        <w:t xml:space="preserve"> </w:t>
      </w:r>
      <w:hyperlink r:id="rId6" w:history="1">
        <w:r w:rsidRPr="00A15E3D">
          <w:rPr>
            <w:rFonts w:eastAsia="Calibri"/>
            <w:bCs/>
            <w:color w:val="0000FF"/>
            <w:kern w:val="24"/>
            <w:u w:val="single"/>
            <w:lang w:eastAsia="uk-UA"/>
          </w:rPr>
          <w:t>https://www.chnu.edu.ua/media/jxdbs0zb/etychnyi-kodeks-chernivets koho-natsionalnoho-universytetu.pdf</w:t>
        </w:r>
      </w:hyperlink>
      <w:r w:rsidRPr="00A15E3D">
        <w:rPr>
          <w:rFonts w:eastAsia="Calibri"/>
          <w:bCs/>
          <w:color w:val="0000FF"/>
          <w:kern w:val="24"/>
          <w:u w:val="single"/>
          <w:lang w:eastAsia="uk-UA"/>
        </w:rPr>
        <w:t xml:space="preserve"> ;</w:t>
      </w:r>
    </w:p>
    <w:p w:rsidR="00A15E3D" w:rsidRPr="00A15E3D" w:rsidRDefault="00A15E3D" w:rsidP="00A15E3D">
      <w:pPr>
        <w:widowControl/>
        <w:numPr>
          <w:ilvl w:val="0"/>
          <w:numId w:val="11"/>
        </w:numPr>
        <w:suppressAutoHyphens/>
        <w:autoSpaceDE w:val="0"/>
        <w:autoSpaceDN w:val="0"/>
        <w:contextualSpacing/>
        <w:jc w:val="both"/>
        <w:rPr>
          <w:rFonts w:eastAsia="Calibri"/>
          <w:bCs/>
          <w:kern w:val="24"/>
          <w:lang w:eastAsia="uk-UA"/>
        </w:rPr>
      </w:pPr>
      <w:r w:rsidRPr="00A15E3D">
        <w:rPr>
          <w:rFonts w:eastAsia="Calibri"/>
          <w:bCs/>
          <w:kern w:val="24"/>
          <w:lang w:eastAsia="uk-UA"/>
        </w:rPr>
        <w:t xml:space="preserve">«Положенням про виявлення та запобігання академічного плагіату у Чернівецькому національному університету імені Юрія Федьковича» </w:t>
      </w:r>
      <w:hyperlink r:id="rId7" w:history="1">
        <w:r w:rsidRPr="00A15E3D">
          <w:rPr>
            <w:rFonts w:eastAsia="Calibri"/>
            <w:bCs/>
            <w:color w:val="0000FF"/>
            <w:kern w:val="24"/>
            <w:u w:val="single"/>
            <w:lang w:eastAsia="uk-UA"/>
          </w:rPr>
          <w:t>https://www.chnu.edu.ua/media/n5nbzwgb/polozhennia-chnu-pro-plahi</w:t>
        </w:r>
      </w:hyperlink>
      <w:r w:rsidRPr="00A15E3D">
        <w:rPr>
          <w:rFonts w:eastAsia="Calibri"/>
          <w:bCs/>
          <w:kern w:val="24"/>
          <w:u w:val="single"/>
          <w:lang w:eastAsia="uk-UA"/>
        </w:rPr>
        <w:t>at-2023plusdodatky-31102023.pdf</w:t>
      </w:r>
      <w:r w:rsidRPr="00A15E3D">
        <w:rPr>
          <w:rFonts w:eastAsia="Calibri"/>
          <w:bCs/>
          <w:kern w:val="24"/>
          <w:lang w:eastAsia="uk-UA"/>
        </w:rPr>
        <w:t> .</w:t>
      </w:r>
    </w:p>
    <w:p w:rsidR="00A15E3D" w:rsidRPr="00A15E3D" w:rsidRDefault="00A15E3D" w:rsidP="00A15E3D">
      <w:pPr>
        <w:widowControl/>
        <w:numPr>
          <w:ilvl w:val="0"/>
          <w:numId w:val="11"/>
        </w:numPr>
        <w:suppressAutoHyphens/>
        <w:jc w:val="both"/>
        <w:rPr>
          <w:rFonts w:eastAsia="Calibri"/>
          <w:bCs/>
          <w:kern w:val="24"/>
          <w:lang w:eastAsia="uk-UA"/>
        </w:rPr>
      </w:pPr>
      <w:r w:rsidRPr="00A15E3D">
        <w:rPr>
          <w:rFonts w:eastAsia="Calibri"/>
          <w:bCs/>
          <w:kern w:val="24"/>
          <w:lang w:eastAsia="uk-UA"/>
        </w:rPr>
        <w:t xml:space="preserve">Відповідно до «Положення про взаємодію формальної та неформальної освіти, визнання результатів навчання (здобутих шляхом неформальної та / або </w:t>
      </w:r>
      <w:proofErr w:type="spellStart"/>
      <w:r w:rsidRPr="00A15E3D">
        <w:rPr>
          <w:rFonts w:eastAsia="Calibri"/>
          <w:bCs/>
          <w:kern w:val="24"/>
          <w:lang w:eastAsia="uk-UA"/>
        </w:rPr>
        <w:t>інформальної</w:t>
      </w:r>
      <w:proofErr w:type="spellEnd"/>
      <w:r w:rsidRPr="00A15E3D">
        <w:rPr>
          <w:rFonts w:eastAsia="Calibri"/>
          <w:bCs/>
          <w:kern w:val="24"/>
          <w:lang w:eastAsia="uk-UA"/>
        </w:rPr>
        <w:t xml:space="preserve"> освіти, у системі формальної освіти) ЧНУ» (</w:t>
      </w:r>
      <w:hyperlink r:id="rId8" w:history="1">
        <w:r w:rsidRPr="00A15E3D">
          <w:rPr>
            <w:rFonts w:eastAsia="Calibri"/>
            <w:bCs/>
            <w:color w:val="0000FF"/>
            <w:kern w:val="24"/>
            <w:u w:val="single"/>
            <w:lang w:eastAsia="uk-UA"/>
          </w:rPr>
          <w:t>https://drive.google.com/file/d/1O7Chn1UqlqjW_JjybxDr-syswxxHuGOn/view</w:t>
        </w:r>
      </w:hyperlink>
      <w:r w:rsidRPr="00A15E3D">
        <w:rPr>
          <w:rFonts w:eastAsia="Calibri"/>
          <w:bCs/>
          <w:kern w:val="24"/>
          <w:lang w:eastAsia="uk-UA"/>
        </w:rPr>
        <w:t xml:space="preserve">) у процесі вивчення дисципліни здобувачу освіти може бути зараховано до 25% балів, отриманих за результатами неформальної та / або </w:t>
      </w:r>
      <w:proofErr w:type="spellStart"/>
      <w:r w:rsidRPr="00A15E3D">
        <w:rPr>
          <w:rFonts w:eastAsia="Calibri"/>
          <w:bCs/>
          <w:kern w:val="24"/>
          <w:lang w:eastAsia="uk-UA"/>
        </w:rPr>
        <w:t>інформальної</w:t>
      </w:r>
      <w:proofErr w:type="spellEnd"/>
      <w:r w:rsidRPr="00A15E3D">
        <w:rPr>
          <w:rFonts w:eastAsia="Calibri"/>
          <w:bCs/>
          <w:kern w:val="24"/>
          <w:lang w:eastAsia="uk-UA"/>
        </w:rPr>
        <w:t xml:space="preserve"> освіти з проблем, що відповідають тематиці курсу.</w:t>
      </w:r>
    </w:p>
    <w:p w:rsidR="00E46313" w:rsidRDefault="00E46313" w:rsidP="00713650">
      <w:pPr>
        <w:pBdr>
          <w:top w:val="nil"/>
          <w:left w:val="nil"/>
          <w:bottom w:val="nil"/>
          <w:right w:val="nil"/>
          <w:between w:val="nil"/>
        </w:pBdr>
        <w:tabs>
          <w:tab w:val="left" w:pos="142"/>
        </w:tabs>
        <w:spacing w:line="276" w:lineRule="auto"/>
        <w:rPr>
          <w:b/>
          <w:color w:val="000000"/>
        </w:rPr>
      </w:pPr>
    </w:p>
    <w:p w:rsidR="00E46313" w:rsidRDefault="00A15E3D">
      <w:pPr>
        <w:pBdr>
          <w:top w:val="nil"/>
          <w:left w:val="nil"/>
          <w:bottom w:val="nil"/>
          <w:right w:val="nil"/>
          <w:between w:val="nil"/>
        </w:pBdr>
        <w:tabs>
          <w:tab w:val="left" w:pos="142"/>
        </w:tabs>
        <w:spacing w:line="276" w:lineRule="auto"/>
        <w:ind w:left="142" w:firstLine="425"/>
        <w:jc w:val="center"/>
        <w:rPr>
          <w:b/>
          <w:color w:val="000000"/>
        </w:rPr>
      </w:pPr>
      <w:r>
        <w:rPr>
          <w:b/>
          <w:color w:val="000000"/>
        </w:rPr>
        <w:t>11</w:t>
      </w:r>
      <w:r w:rsidR="00EC6599">
        <w:rPr>
          <w:b/>
          <w:color w:val="000000"/>
        </w:rPr>
        <w:t>. Рекомендована література</w:t>
      </w:r>
    </w:p>
    <w:p w:rsidR="00E46313" w:rsidRDefault="00A15E3D">
      <w:pPr>
        <w:pBdr>
          <w:top w:val="nil"/>
          <w:left w:val="nil"/>
          <w:bottom w:val="nil"/>
          <w:right w:val="nil"/>
          <w:between w:val="nil"/>
        </w:pBdr>
        <w:spacing w:line="276" w:lineRule="auto"/>
        <w:jc w:val="center"/>
        <w:rPr>
          <w:b/>
          <w:color w:val="000000"/>
        </w:rPr>
      </w:pPr>
      <w:r>
        <w:rPr>
          <w:b/>
          <w:color w:val="000000"/>
        </w:rPr>
        <w:t>11</w:t>
      </w:r>
      <w:r w:rsidR="00EC6599">
        <w:rPr>
          <w:b/>
          <w:color w:val="000000"/>
        </w:rPr>
        <w:t>.1 Фахова (основна)</w:t>
      </w:r>
    </w:p>
    <w:p w:rsidR="00E46313" w:rsidRDefault="00EC6599">
      <w:pPr>
        <w:numPr>
          <w:ilvl w:val="0"/>
          <w:numId w:val="4"/>
        </w:numPr>
        <w:pBdr>
          <w:top w:val="nil"/>
          <w:left w:val="nil"/>
          <w:bottom w:val="nil"/>
          <w:right w:val="nil"/>
          <w:between w:val="nil"/>
        </w:pBdr>
        <w:spacing w:after="120" w:line="276" w:lineRule="auto"/>
        <w:jc w:val="both"/>
        <w:rPr>
          <w:color w:val="000000"/>
        </w:rPr>
      </w:pPr>
      <w:proofErr w:type="spellStart"/>
      <w:r>
        <w:rPr>
          <w:color w:val="000000"/>
        </w:rPr>
        <w:t>Elementarpädagogik</w:t>
      </w:r>
      <w:proofErr w:type="spellEnd"/>
      <w:r>
        <w:rPr>
          <w:color w:val="000000"/>
        </w:rPr>
        <w:t xml:space="preserve"> </w:t>
      </w:r>
      <w:proofErr w:type="spellStart"/>
      <w:r>
        <w:rPr>
          <w:color w:val="000000"/>
        </w:rPr>
        <w:t>im</w:t>
      </w:r>
      <w:proofErr w:type="spellEnd"/>
      <w:r>
        <w:rPr>
          <w:color w:val="000000"/>
        </w:rPr>
        <w:t xml:space="preserve"> </w:t>
      </w:r>
      <w:proofErr w:type="spellStart"/>
      <w:r>
        <w:rPr>
          <w:color w:val="000000"/>
        </w:rPr>
        <w:t>Aufbruch</w:t>
      </w:r>
      <w:proofErr w:type="spellEnd"/>
      <w:r>
        <w:rPr>
          <w:color w:val="000000"/>
        </w:rPr>
        <w:t xml:space="preserve">. </w:t>
      </w:r>
      <w:proofErr w:type="spellStart"/>
      <w:r>
        <w:rPr>
          <w:color w:val="000000"/>
        </w:rPr>
        <w:t>Einblicke</w:t>
      </w:r>
      <w:proofErr w:type="spellEnd"/>
      <w:r>
        <w:rPr>
          <w:color w:val="000000"/>
        </w:rPr>
        <w:t xml:space="preserve"> </w:t>
      </w:r>
      <w:proofErr w:type="spellStart"/>
      <w:r>
        <w:rPr>
          <w:color w:val="000000"/>
        </w:rPr>
        <w:t>und</w:t>
      </w:r>
      <w:proofErr w:type="spellEnd"/>
      <w:r>
        <w:rPr>
          <w:color w:val="000000"/>
        </w:rPr>
        <w:t xml:space="preserve"> </w:t>
      </w:r>
      <w:proofErr w:type="spellStart"/>
      <w:r>
        <w:rPr>
          <w:color w:val="000000"/>
        </w:rPr>
        <w:t>Ausblicke</w:t>
      </w:r>
      <w:proofErr w:type="spellEnd"/>
      <w:r>
        <w:rPr>
          <w:color w:val="000000"/>
        </w:rPr>
        <w:t xml:space="preserve"> / </w:t>
      </w:r>
      <w:proofErr w:type="spellStart"/>
      <w:r>
        <w:rPr>
          <w:color w:val="000000"/>
        </w:rPr>
        <w:t>hrsg</w:t>
      </w:r>
      <w:proofErr w:type="spellEnd"/>
      <w:r>
        <w:rPr>
          <w:color w:val="000000"/>
        </w:rPr>
        <w:t xml:space="preserve">. </w:t>
      </w:r>
      <w:proofErr w:type="spellStart"/>
      <w:r>
        <w:rPr>
          <w:color w:val="000000"/>
        </w:rPr>
        <w:t>von</w:t>
      </w:r>
      <w:proofErr w:type="spellEnd"/>
      <w:r>
        <w:rPr>
          <w:color w:val="000000"/>
        </w:rPr>
        <w:t xml:space="preserve"> </w:t>
      </w:r>
      <w:proofErr w:type="spellStart"/>
      <w:r>
        <w:rPr>
          <w:color w:val="000000"/>
        </w:rPr>
        <w:t>Smidt</w:t>
      </w:r>
      <w:proofErr w:type="spellEnd"/>
      <w:r>
        <w:rPr>
          <w:color w:val="000000"/>
        </w:rPr>
        <w:t xml:space="preserve"> </w:t>
      </w:r>
      <w:proofErr w:type="spellStart"/>
      <w:r>
        <w:rPr>
          <w:color w:val="000000"/>
        </w:rPr>
        <w:t>Wilfred</w:t>
      </w:r>
      <w:proofErr w:type="spellEnd"/>
      <w:r>
        <w:rPr>
          <w:color w:val="000000"/>
        </w:rPr>
        <w:t xml:space="preserve">. </w:t>
      </w:r>
      <w:proofErr w:type="spellStart"/>
      <w:r>
        <w:rPr>
          <w:color w:val="000000"/>
        </w:rPr>
        <w:t>Münster</w:t>
      </w:r>
      <w:proofErr w:type="spellEnd"/>
      <w:r>
        <w:rPr>
          <w:color w:val="000000"/>
        </w:rPr>
        <w:t xml:space="preserve">, </w:t>
      </w:r>
      <w:proofErr w:type="spellStart"/>
      <w:r>
        <w:rPr>
          <w:color w:val="000000"/>
        </w:rPr>
        <w:t>New</w:t>
      </w:r>
      <w:proofErr w:type="spellEnd"/>
      <w:r>
        <w:rPr>
          <w:color w:val="000000"/>
        </w:rPr>
        <w:t xml:space="preserve"> </w:t>
      </w:r>
      <w:proofErr w:type="spellStart"/>
      <w:r>
        <w:rPr>
          <w:color w:val="000000"/>
        </w:rPr>
        <w:t>York</w:t>
      </w:r>
      <w:proofErr w:type="spellEnd"/>
      <w:r>
        <w:rPr>
          <w:color w:val="000000"/>
        </w:rPr>
        <w:t xml:space="preserve">: </w:t>
      </w:r>
      <w:proofErr w:type="spellStart"/>
      <w:r>
        <w:rPr>
          <w:color w:val="000000"/>
        </w:rPr>
        <w:t>Waxmann</w:t>
      </w:r>
      <w:proofErr w:type="spellEnd"/>
      <w:r>
        <w:rPr>
          <w:color w:val="000000"/>
        </w:rPr>
        <w:t>. 2020. 361 S.</w:t>
      </w:r>
    </w:p>
    <w:p w:rsidR="00E46313" w:rsidRDefault="00EC6599">
      <w:pPr>
        <w:numPr>
          <w:ilvl w:val="0"/>
          <w:numId w:val="4"/>
        </w:numPr>
        <w:pBdr>
          <w:top w:val="nil"/>
          <w:left w:val="nil"/>
          <w:bottom w:val="nil"/>
          <w:right w:val="nil"/>
          <w:between w:val="nil"/>
        </w:pBdr>
        <w:tabs>
          <w:tab w:val="left" w:pos="720"/>
        </w:tabs>
        <w:spacing w:line="276" w:lineRule="auto"/>
        <w:jc w:val="both"/>
        <w:rPr>
          <w:color w:val="000000"/>
        </w:rPr>
      </w:pPr>
      <w:proofErr w:type="spellStart"/>
      <w:r>
        <w:rPr>
          <w:color w:val="000000"/>
        </w:rPr>
        <w:t>Deutsch</w:t>
      </w:r>
      <w:proofErr w:type="spellEnd"/>
      <w:r>
        <w:rPr>
          <w:color w:val="000000"/>
        </w:rPr>
        <w:t xml:space="preserve"> </w:t>
      </w:r>
      <w:proofErr w:type="spellStart"/>
      <w:r>
        <w:rPr>
          <w:color w:val="000000"/>
        </w:rPr>
        <w:t>für</w:t>
      </w:r>
      <w:proofErr w:type="spellEnd"/>
      <w:r>
        <w:rPr>
          <w:color w:val="000000"/>
        </w:rPr>
        <w:t xml:space="preserve"> </w:t>
      </w:r>
      <w:proofErr w:type="spellStart"/>
      <w:r>
        <w:rPr>
          <w:color w:val="000000"/>
        </w:rPr>
        <w:t>Psychologen</w:t>
      </w:r>
      <w:proofErr w:type="spellEnd"/>
      <w:r>
        <w:rPr>
          <w:color w:val="000000"/>
        </w:rPr>
        <w:t xml:space="preserve"> (Німецькомовний практикум з психології): </w:t>
      </w:r>
      <w:proofErr w:type="spellStart"/>
      <w:r>
        <w:rPr>
          <w:color w:val="000000"/>
        </w:rPr>
        <w:t>навч</w:t>
      </w:r>
      <w:proofErr w:type="spellEnd"/>
      <w:r>
        <w:rPr>
          <w:color w:val="000000"/>
        </w:rPr>
        <w:t xml:space="preserve">. посібник/ </w:t>
      </w:r>
      <w:proofErr w:type="spellStart"/>
      <w:r>
        <w:rPr>
          <w:color w:val="000000"/>
        </w:rPr>
        <w:t>Укл</w:t>
      </w:r>
      <w:proofErr w:type="spellEnd"/>
      <w:r>
        <w:rPr>
          <w:color w:val="000000"/>
        </w:rPr>
        <w:t xml:space="preserve">.: </w:t>
      </w:r>
      <w:proofErr w:type="spellStart"/>
      <w:r>
        <w:rPr>
          <w:color w:val="000000"/>
        </w:rPr>
        <w:t>Бухінська</w:t>
      </w:r>
      <w:proofErr w:type="spellEnd"/>
      <w:r>
        <w:rPr>
          <w:color w:val="000000"/>
        </w:rPr>
        <w:t xml:space="preserve"> Т.В, Чернівці, </w:t>
      </w:r>
      <w:proofErr w:type="spellStart"/>
      <w:r>
        <w:rPr>
          <w:color w:val="000000"/>
        </w:rPr>
        <w:t>Чернівец</w:t>
      </w:r>
      <w:proofErr w:type="spellEnd"/>
      <w:r>
        <w:rPr>
          <w:color w:val="000000"/>
        </w:rPr>
        <w:t xml:space="preserve">. </w:t>
      </w:r>
      <w:proofErr w:type="spellStart"/>
      <w:r>
        <w:rPr>
          <w:color w:val="000000"/>
        </w:rPr>
        <w:t>нац</w:t>
      </w:r>
      <w:proofErr w:type="spellEnd"/>
      <w:r>
        <w:rPr>
          <w:color w:val="000000"/>
        </w:rPr>
        <w:t>. ун-т ім. Ю. Федьковича, 2019.  160с.</w:t>
      </w:r>
    </w:p>
    <w:p w:rsidR="00E46313" w:rsidRDefault="00EC6599">
      <w:pPr>
        <w:numPr>
          <w:ilvl w:val="0"/>
          <w:numId w:val="4"/>
        </w:numPr>
        <w:pBdr>
          <w:top w:val="nil"/>
          <w:left w:val="nil"/>
          <w:bottom w:val="nil"/>
          <w:right w:val="nil"/>
          <w:between w:val="nil"/>
        </w:pBdr>
        <w:tabs>
          <w:tab w:val="left" w:pos="1440"/>
        </w:tabs>
        <w:spacing w:line="276" w:lineRule="auto"/>
        <w:jc w:val="both"/>
      </w:pPr>
      <w:proofErr w:type="spellStart"/>
      <w:r>
        <w:rPr>
          <w:color w:val="000000"/>
        </w:rPr>
        <w:t>Deutsch</w:t>
      </w:r>
      <w:proofErr w:type="spellEnd"/>
      <w:r>
        <w:rPr>
          <w:color w:val="000000"/>
        </w:rPr>
        <w:t xml:space="preserve"> </w:t>
      </w:r>
      <w:proofErr w:type="spellStart"/>
      <w:r>
        <w:rPr>
          <w:color w:val="000000"/>
        </w:rPr>
        <w:t>für</w:t>
      </w:r>
      <w:proofErr w:type="spellEnd"/>
      <w:r>
        <w:rPr>
          <w:color w:val="000000"/>
        </w:rPr>
        <w:t xml:space="preserve"> </w:t>
      </w:r>
      <w:proofErr w:type="spellStart"/>
      <w:r>
        <w:rPr>
          <w:color w:val="000000"/>
        </w:rPr>
        <w:t>Pädagogen</w:t>
      </w:r>
      <w:proofErr w:type="spellEnd"/>
      <w:r>
        <w:rPr>
          <w:color w:val="000000"/>
        </w:rPr>
        <w:t xml:space="preserve">, </w:t>
      </w:r>
      <w:proofErr w:type="spellStart"/>
      <w:r>
        <w:rPr>
          <w:color w:val="000000"/>
        </w:rPr>
        <w:t>Psychologen</w:t>
      </w:r>
      <w:proofErr w:type="spellEnd"/>
      <w:r>
        <w:rPr>
          <w:color w:val="000000"/>
        </w:rPr>
        <w:t xml:space="preserve"> </w:t>
      </w:r>
      <w:proofErr w:type="spellStart"/>
      <w:r>
        <w:rPr>
          <w:color w:val="000000"/>
        </w:rPr>
        <w:t>und</w:t>
      </w:r>
      <w:proofErr w:type="spellEnd"/>
      <w:r>
        <w:rPr>
          <w:color w:val="000000"/>
        </w:rPr>
        <w:t xml:space="preserve"> </w:t>
      </w:r>
      <w:proofErr w:type="spellStart"/>
      <w:r>
        <w:rPr>
          <w:color w:val="000000"/>
        </w:rPr>
        <w:t>soziale</w:t>
      </w:r>
      <w:proofErr w:type="spellEnd"/>
      <w:r>
        <w:rPr>
          <w:color w:val="000000"/>
        </w:rPr>
        <w:t xml:space="preserve"> </w:t>
      </w:r>
      <w:proofErr w:type="spellStart"/>
      <w:r>
        <w:rPr>
          <w:color w:val="000000"/>
        </w:rPr>
        <w:t>Arbeiter</w:t>
      </w:r>
      <w:proofErr w:type="spellEnd"/>
      <w:r>
        <w:rPr>
          <w:color w:val="000000"/>
        </w:rPr>
        <w:t xml:space="preserve"> (Німецька мова для педагогів, психологів та соціальних працівників): навчальний посібник  / </w:t>
      </w:r>
      <w:proofErr w:type="spellStart"/>
      <w:r>
        <w:rPr>
          <w:color w:val="000000"/>
        </w:rPr>
        <w:t>Укл</w:t>
      </w:r>
      <w:proofErr w:type="spellEnd"/>
      <w:r>
        <w:rPr>
          <w:color w:val="000000"/>
        </w:rPr>
        <w:t xml:space="preserve">.: Черська Ж.Б. </w:t>
      </w:r>
      <w:r>
        <w:rPr>
          <w:color w:val="000000"/>
        </w:rPr>
        <w:lastRenderedPageBreak/>
        <w:t xml:space="preserve">Чернівці: Чернівецький </w:t>
      </w:r>
      <w:proofErr w:type="spellStart"/>
      <w:r>
        <w:rPr>
          <w:color w:val="000000"/>
        </w:rPr>
        <w:t>нац</w:t>
      </w:r>
      <w:proofErr w:type="spellEnd"/>
      <w:r>
        <w:rPr>
          <w:color w:val="000000"/>
        </w:rPr>
        <w:t>. ун-т, 2010. 88 с.</w:t>
      </w:r>
    </w:p>
    <w:p w:rsidR="00E46313" w:rsidRDefault="00EC6599">
      <w:pPr>
        <w:numPr>
          <w:ilvl w:val="0"/>
          <w:numId w:val="4"/>
        </w:numPr>
        <w:pBdr>
          <w:top w:val="nil"/>
          <w:left w:val="nil"/>
          <w:bottom w:val="nil"/>
          <w:right w:val="nil"/>
          <w:between w:val="nil"/>
        </w:pBdr>
        <w:tabs>
          <w:tab w:val="left" w:pos="1440"/>
        </w:tabs>
        <w:spacing w:line="276" w:lineRule="auto"/>
        <w:jc w:val="both"/>
        <w:rPr>
          <w:color w:val="000000"/>
        </w:rPr>
      </w:pPr>
      <w:proofErr w:type="spellStart"/>
      <w:r>
        <w:rPr>
          <w:color w:val="000000"/>
        </w:rPr>
        <w:t>Deutsch</w:t>
      </w:r>
      <w:proofErr w:type="spellEnd"/>
      <w:r>
        <w:rPr>
          <w:color w:val="000000"/>
        </w:rPr>
        <w:t xml:space="preserve"> </w:t>
      </w:r>
      <w:proofErr w:type="spellStart"/>
      <w:r>
        <w:rPr>
          <w:color w:val="000000"/>
        </w:rPr>
        <w:t>für</w:t>
      </w:r>
      <w:proofErr w:type="spellEnd"/>
      <w:r>
        <w:rPr>
          <w:color w:val="000000"/>
        </w:rPr>
        <w:t xml:space="preserve"> </w:t>
      </w:r>
      <w:proofErr w:type="spellStart"/>
      <w:r>
        <w:rPr>
          <w:color w:val="000000"/>
        </w:rPr>
        <w:t>Pädagogen</w:t>
      </w:r>
      <w:proofErr w:type="spellEnd"/>
      <w:r>
        <w:rPr>
          <w:color w:val="000000"/>
        </w:rPr>
        <w:t xml:space="preserve">, </w:t>
      </w:r>
      <w:proofErr w:type="spellStart"/>
      <w:r>
        <w:rPr>
          <w:color w:val="000000"/>
        </w:rPr>
        <w:t>Psychologen</w:t>
      </w:r>
      <w:proofErr w:type="spellEnd"/>
      <w:r>
        <w:rPr>
          <w:color w:val="000000"/>
        </w:rPr>
        <w:t xml:space="preserve"> </w:t>
      </w:r>
      <w:proofErr w:type="spellStart"/>
      <w:r>
        <w:rPr>
          <w:color w:val="000000"/>
        </w:rPr>
        <w:t>und</w:t>
      </w:r>
      <w:proofErr w:type="spellEnd"/>
      <w:r>
        <w:rPr>
          <w:color w:val="000000"/>
        </w:rPr>
        <w:t xml:space="preserve"> </w:t>
      </w:r>
      <w:proofErr w:type="spellStart"/>
      <w:r>
        <w:rPr>
          <w:color w:val="000000"/>
        </w:rPr>
        <w:t>soziale</w:t>
      </w:r>
      <w:proofErr w:type="spellEnd"/>
      <w:r>
        <w:rPr>
          <w:color w:val="000000"/>
        </w:rPr>
        <w:t xml:space="preserve"> </w:t>
      </w:r>
      <w:proofErr w:type="spellStart"/>
      <w:r>
        <w:rPr>
          <w:color w:val="000000"/>
        </w:rPr>
        <w:t>Arbeiter</w:t>
      </w:r>
      <w:proofErr w:type="spellEnd"/>
      <w:r>
        <w:rPr>
          <w:color w:val="000000"/>
        </w:rPr>
        <w:t xml:space="preserve"> (II) (Німецька мова для педагогів, психологів та соціальних працівників (II)): </w:t>
      </w:r>
      <w:proofErr w:type="spellStart"/>
      <w:r>
        <w:rPr>
          <w:color w:val="000000"/>
        </w:rPr>
        <w:t>навч</w:t>
      </w:r>
      <w:proofErr w:type="spellEnd"/>
      <w:r>
        <w:rPr>
          <w:color w:val="000000"/>
        </w:rPr>
        <w:t xml:space="preserve">. посібник  / </w:t>
      </w:r>
      <w:proofErr w:type="spellStart"/>
      <w:r>
        <w:rPr>
          <w:color w:val="000000"/>
        </w:rPr>
        <w:t>Укл</w:t>
      </w:r>
      <w:proofErr w:type="spellEnd"/>
      <w:r>
        <w:rPr>
          <w:color w:val="000000"/>
        </w:rPr>
        <w:t>.: Черська Ж.Б. Чернівці  Книги – ХХІ, 2011. 60 с.</w:t>
      </w:r>
    </w:p>
    <w:p w:rsidR="00E46313" w:rsidRDefault="00EC6599">
      <w:pPr>
        <w:numPr>
          <w:ilvl w:val="0"/>
          <w:numId w:val="4"/>
        </w:numPr>
        <w:pBdr>
          <w:top w:val="nil"/>
          <w:left w:val="nil"/>
          <w:bottom w:val="nil"/>
          <w:right w:val="nil"/>
          <w:between w:val="nil"/>
        </w:pBdr>
        <w:tabs>
          <w:tab w:val="left" w:pos="720"/>
        </w:tabs>
        <w:spacing w:line="276" w:lineRule="auto"/>
        <w:jc w:val="both"/>
        <w:rPr>
          <w:color w:val="000000"/>
        </w:rPr>
      </w:pPr>
      <w:proofErr w:type="spellStart"/>
      <w:r>
        <w:rPr>
          <w:color w:val="000000"/>
        </w:rPr>
        <w:t>Deutsch</w:t>
      </w:r>
      <w:proofErr w:type="spellEnd"/>
      <w:r>
        <w:rPr>
          <w:color w:val="000000"/>
        </w:rPr>
        <w:t xml:space="preserve"> </w:t>
      </w:r>
      <w:proofErr w:type="spellStart"/>
      <w:r>
        <w:rPr>
          <w:color w:val="000000"/>
        </w:rPr>
        <w:t>üben</w:t>
      </w:r>
      <w:proofErr w:type="spellEnd"/>
      <w:r>
        <w:rPr>
          <w:color w:val="000000"/>
        </w:rPr>
        <w:t xml:space="preserve">. </w:t>
      </w:r>
      <w:proofErr w:type="spellStart"/>
      <w:r>
        <w:rPr>
          <w:color w:val="000000"/>
        </w:rPr>
        <w:t>Wortschatz</w:t>
      </w:r>
      <w:proofErr w:type="spellEnd"/>
      <w:r>
        <w:rPr>
          <w:color w:val="000000"/>
        </w:rPr>
        <w:t xml:space="preserve"> </w:t>
      </w:r>
      <w:proofErr w:type="spellStart"/>
      <w:r>
        <w:rPr>
          <w:color w:val="000000"/>
        </w:rPr>
        <w:t>und</w:t>
      </w:r>
      <w:proofErr w:type="spellEnd"/>
      <w:r>
        <w:rPr>
          <w:color w:val="000000"/>
        </w:rPr>
        <w:t xml:space="preserve"> </w:t>
      </w:r>
      <w:proofErr w:type="spellStart"/>
      <w:r>
        <w:rPr>
          <w:color w:val="000000"/>
        </w:rPr>
        <w:t>Grammatik</w:t>
      </w:r>
      <w:proofErr w:type="spellEnd"/>
      <w:r>
        <w:rPr>
          <w:color w:val="000000"/>
        </w:rPr>
        <w:t xml:space="preserve"> (A 1). </w:t>
      </w:r>
      <w:proofErr w:type="spellStart"/>
      <w:r>
        <w:rPr>
          <w:color w:val="000000"/>
        </w:rPr>
        <w:t>München</w:t>
      </w:r>
      <w:proofErr w:type="spellEnd"/>
      <w:r>
        <w:rPr>
          <w:color w:val="000000"/>
        </w:rPr>
        <w:t xml:space="preserve">: </w:t>
      </w:r>
      <w:proofErr w:type="spellStart"/>
      <w:r>
        <w:rPr>
          <w:color w:val="000000"/>
        </w:rPr>
        <w:t>Hueber</w:t>
      </w:r>
      <w:proofErr w:type="spellEnd"/>
      <w:r>
        <w:rPr>
          <w:color w:val="000000"/>
        </w:rPr>
        <w:t xml:space="preserve"> </w:t>
      </w:r>
      <w:proofErr w:type="spellStart"/>
      <w:r>
        <w:rPr>
          <w:color w:val="000000"/>
        </w:rPr>
        <w:t>Verlag</w:t>
      </w:r>
      <w:proofErr w:type="spellEnd"/>
      <w:r>
        <w:rPr>
          <w:color w:val="000000"/>
        </w:rPr>
        <w:t>, 2018. 118 S.</w:t>
      </w:r>
    </w:p>
    <w:p w:rsidR="00E46313" w:rsidRPr="00713650" w:rsidRDefault="00EC6599" w:rsidP="00713650">
      <w:pPr>
        <w:numPr>
          <w:ilvl w:val="0"/>
          <w:numId w:val="4"/>
        </w:numPr>
        <w:pBdr>
          <w:top w:val="nil"/>
          <w:left w:val="nil"/>
          <w:bottom w:val="nil"/>
          <w:right w:val="nil"/>
          <w:between w:val="nil"/>
        </w:pBdr>
        <w:tabs>
          <w:tab w:val="left" w:pos="720"/>
        </w:tabs>
        <w:spacing w:line="276" w:lineRule="auto"/>
        <w:jc w:val="both"/>
        <w:rPr>
          <w:color w:val="000000"/>
        </w:rPr>
      </w:pPr>
      <w:proofErr w:type="spellStart"/>
      <w:r>
        <w:rPr>
          <w:color w:val="000000"/>
        </w:rPr>
        <w:t>Hriková</w:t>
      </w:r>
      <w:proofErr w:type="spellEnd"/>
      <w:r>
        <w:rPr>
          <w:color w:val="000000"/>
        </w:rPr>
        <w:t xml:space="preserve"> M. </w:t>
      </w:r>
      <w:proofErr w:type="spellStart"/>
      <w:r>
        <w:rPr>
          <w:color w:val="000000"/>
        </w:rPr>
        <w:t>Sprachförderung</w:t>
      </w:r>
      <w:proofErr w:type="spellEnd"/>
      <w:r>
        <w:rPr>
          <w:color w:val="000000"/>
        </w:rPr>
        <w:t xml:space="preserve"> </w:t>
      </w:r>
      <w:proofErr w:type="spellStart"/>
      <w:r>
        <w:rPr>
          <w:color w:val="000000"/>
        </w:rPr>
        <w:t>bei</w:t>
      </w:r>
      <w:proofErr w:type="spellEnd"/>
      <w:r>
        <w:rPr>
          <w:color w:val="000000"/>
        </w:rPr>
        <w:t xml:space="preserve"> </w:t>
      </w:r>
      <w:proofErr w:type="spellStart"/>
      <w:r>
        <w:rPr>
          <w:color w:val="000000"/>
        </w:rPr>
        <w:t>Mehrsprachigkeit</w:t>
      </w:r>
      <w:proofErr w:type="spellEnd"/>
      <w:r>
        <w:rPr>
          <w:color w:val="000000"/>
        </w:rPr>
        <w:t xml:space="preserve">. </w:t>
      </w:r>
      <w:proofErr w:type="spellStart"/>
      <w:r>
        <w:rPr>
          <w:color w:val="000000"/>
        </w:rPr>
        <w:t>Ein</w:t>
      </w:r>
      <w:proofErr w:type="spellEnd"/>
      <w:r>
        <w:rPr>
          <w:color w:val="000000"/>
        </w:rPr>
        <w:t xml:space="preserve"> </w:t>
      </w:r>
      <w:proofErr w:type="spellStart"/>
      <w:r>
        <w:rPr>
          <w:color w:val="000000"/>
        </w:rPr>
        <w:t>Ratgeber</w:t>
      </w:r>
      <w:proofErr w:type="spellEnd"/>
      <w:r>
        <w:rPr>
          <w:color w:val="000000"/>
        </w:rPr>
        <w:t xml:space="preserve"> </w:t>
      </w:r>
      <w:proofErr w:type="spellStart"/>
      <w:r>
        <w:rPr>
          <w:color w:val="000000"/>
        </w:rPr>
        <w:t>für</w:t>
      </w:r>
      <w:proofErr w:type="spellEnd"/>
      <w:r>
        <w:rPr>
          <w:color w:val="000000"/>
        </w:rPr>
        <w:t xml:space="preserve"> </w:t>
      </w:r>
      <w:proofErr w:type="spellStart"/>
      <w:r>
        <w:rPr>
          <w:color w:val="000000"/>
        </w:rPr>
        <w:t>Eltern</w:t>
      </w:r>
      <w:proofErr w:type="spellEnd"/>
      <w:r>
        <w:rPr>
          <w:color w:val="000000"/>
        </w:rPr>
        <w:t xml:space="preserve">, </w:t>
      </w:r>
      <w:proofErr w:type="spellStart"/>
      <w:r>
        <w:rPr>
          <w:color w:val="000000"/>
        </w:rPr>
        <w:t>Pädagogen</w:t>
      </w:r>
      <w:proofErr w:type="spellEnd"/>
      <w:r>
        <w:rPr>
          <w:color w:val="000000"/>
        </w:rPr>
        <w:t xml:space="preserve"> </w:t>
      </w:r>
      <w:proofErr w:type="spellStart"/>
      <w:r>
        <w:rPr>
          <w:color w:val="000000"/>
        </w:rPr>
        <w:t>und</w:t>
      </w:r>
      <w:proofErr w:type="spellEnd"/>
      <w:r>
        <w:rPr>
          <w:color w:val="000000"/>
        </w:rPr>
        <w:t xml:space="preserve"> </w:t>
      </w:r>
      <w:proofErr w:type="spellStart"/>
      <w:r>
        <w:rPr>
          <w:color w:val="000000"/>
        </w:rPr>
        <w:t>Therapeuten</w:t>
      </w:r>
      <w:proofErr w:type="spellEnd"/>
      <w:r>
        <w:rPr>
          <w:color w:val="000000"/>
        </w:rPr>
        <w:t xml:space="preserve">. </w:t>
      </w:r>
      <w:proofErr w:type="spellStart"/>
      <w:r>
        <w:rPr>
          <w:color w:val="000000"/>
        </w:rPr>
        <w:t>Idstein</w:t>
      </w:r>
      <w:proofErr w:type="spellEnd"/>
      <w:r>
        <w:rPr>
          <w:color w:val="000000"/>
        </w:rPr>
        <w:t xml:space="preserve">: </w:t>
      </w:r>
      <w:proofErr w:type="spellStart"/>
      <w:r>
        <w:rPr>
          <w:color w:val="000000"/>
        </w:rPr>
        <w:t>Schutz-Kirchner</w:t>
      </w:r>
      <w:proofErr w:type="spellEnd"/>
      <w:r>
        <w:rPr>
          <w:color w:val="000000"/>
        </w:rPr>
        <w:t xml:space="preserve"> </w:t>
      </w:r>
      <w:proofErr w:type="spellStart"/>
      <w:r>
        <w:rPr>
          <w:color w:val="000000"/>
        </w:rPr>
        <w:t>Verlag</w:t>
      </w:r>
      <w:proofErr w:type="spellEnd"/>
      <w:r>
        <w:rPr>
          <w:color w:val="000000"/>
        </w:rPr>
        <w:t>. 2021. 64 S.</w:t>
      </w:r>
    </w:p>
    <w:p w:rsidR="00E46313" w:rsidRDefault="00A15E3D">
      <w:pPr>
        <w:pBdr>
          <w:top w:val="nil"/>
          <w:left w:val="nil"/>
          <w:bottom w:val="nil"/>
          <w:right w:val="nil"/>
          <w:between w:val="nil"/>
        </w:pBdr>
        <w:spacing w:line="276" w:lineRule="auto"/>
        <w:ind w:left="644"/>
        <w:jc w:val="center"/>
        <w:rPr>
          <w:b/>
          <w:color w:val="000000"/>
        </w:rPr>
      </w:pPr>
      <w:r>
        <w:rPr>
          <w:b/>
          <w:color w:val="000000"/>
        </w:rPr>
        <w:t>11</w:t>
      </w:r>
      <w:r w:rsidR="00EC6599">
        <w:rPr>
          <w:b/>
          <w:color w:val="000000"/>
        </w:rPr>
        <w:t>.2.Допоміжна</w:t>
      </w:r>
    </w:p>
    <w:p w:rsidR="00E46313" w:rsidRDefault="00EC6599">
      <w:pPr>
        <w:numPr>
          <w:ilvl w:val="0"/>
          <w:numId w:val="4"/>
        </w:numPr>
        <w:pBdr>
          <w:top w:val="nil"/>
          <w:left w:val="nil"/>
          <w:bottom w:val="nil"/>
          <w:right w:val="nil"/>
          <w:between w:val="nil"/>
        </w:pBdr>
        <w:tabs>
          <w:tab w:val="left" w:pos="1440"/>
        </w:tabs>
        <w:spacing w:line="276" w:lineRule="auto"/>
        <w:jc w:val="both"/>
        <w:rPr>
          <w:color w:val="000000"/>
        </w:rPr>
      </w:pPr>
      <w:proofErr w:type="spellStart"/>
      <w:r>
        <w:rPr>
          <w:color w:val="000000"/>
        </w:rPr>
        <w:t>Christian</w:t>
      </w:r>
      <w:proofErr w:type="spellEnd"/>
      <w:r>
        <w:rPr>
          <w:color w:val="000000"/>
        </w:rPr>
        <w:t xml:space="preserve"> </w:t>
      </w:r>
      <w:proofErr w:type="spellStart"/>
      <w:r>
        <w:rPr>
          <w:color w:val="000000"/>
        </w:rPr>
        <w:t>Fandrych</w:t>
      </w:r>
      <w:proofErr w:type="spellEnd"/>
      <w:r>
        <w:rPr>
          <w:color w:val="000000"/>
        </w:rPr>
        <w:t xml:space="preserve">, </w:t>
      </w:r>
      <w:proofErr w:type="spellStart"/>
      <w:r>
        <w:rPr>
          <w:color w:val="000000"/>
        </w:rPr>
        <w:t>Ulrike</w:t>
      </w:r>
      <w:proofErr w:type="spellEnd"/>
      <w:r>
        <w:rPr>
          <w:color w:val="000000"/>
        </w:rPr>
        <w:t xml:space="preserve"> </w:t>
      </w:r>
      <w:proofErr w:type="spellStart"/>
      <w:r>
        <w:rPr>
          <w:color w:val="000000"/>
        </w:rPr>
        <w:t>Tallowitz</w:t>
      </w:r>
      <w:proofErr w:type="spellEnd"/>
      <w:r>
        <w:rPr>
          <w:color w:val="000000"/>
        </w:rPr>
        <w:t xml:space="preserve">. </w:t>
      </w:r>
      <w:proofErr w:type="spellStart"/>
      <w:r>
        <w:rPr>
          <w:color w:val="000000"/>
        </w:rPr>
        <w:t>Klipp</w:t>
      </w:r>
      <w:proofErr w:type="spellEnd"/>
      <w:r>
        <w:rPr>
          <w:color w:val="000000"/>
        </w:rPr>
        <w:t xml:space="preserve"> </w:t>
      </w:r>
      <w:proofErr w:type="spellStart"/>
      <w:r>
        <w:rPr>
          <w:color w:val="000000"/>
        </w:rPr>
        <w:t>und</w:t>
      </w:r>
      <w:proofErr w:type="spellEnd"/>
      <w:r>
        <w:rPr>
          <w:color w:val="000000"/>
        </w:rPr>
        <w:t xml:space="preserve"> </w:t>
      </w:r>
      <w:proofErr w:type="spellStart"/>
      <w:r>
        <w:rPr>
          <w:color w:val="000000"/>
        </w:rPr>
        <w:t>Klar</w:t>
      </w:r>
      <w:proofErr w:type="spellEnd"/>
      <w:r>
        <w:rPr>
          <w:color w:val="000000"/>
        </w:rPr>
        <w:t xml:space="preserve">. </w:t>
      </w:r>
      <w:proofErr w:type="spellStart"/>
      <w:r>
        <w:rPr>
          <w:color w:val="000000"/>
        </w:rPr>
        <w:t>Übungsgrammatik</w:t>
      </w:r>
      <w:proofErr w:type="spellEnd"/>
      <w:r>
        <w:rPr>
          <w:color w:val="000000"/>
        </w:rPr>
        <w:t xml:space="preserve"> </w:t>
      </w:r>
      <w:proofErr w:type="spellStart"/>
      <w:r>
        <w:rPr>
          <w:color w:val="000000"/>
        </w:rPr>
        <w:t>Grundstufe</w:t>
      </w:r>
      <w:proofErr w:type="spellEnd"/>
      <w:r>
        <w:rPr>
          <w:color w:val="000000"/>
        </w:rPr>
        <w:t xml:space="preserve"> A1-</w:t>
      </w:r>
    </w:p>
    <w:p w:rsidR="00E46313" w:rsidRDefault="00EC6599">
      <w:pPr>
        <w:numPr>
          <w:ilvl w:val="0"/>
          <w:numId w:val="4"/>
        </w:numPr>
        <w:pBdr>
          <w:top w:val="nil"/>
          <w:left w:val="nil"/>
          <w:bottom w:val="nil"/>
          <w:right w:val="nil"/>
          <w:between w:val="nil"/>
        </w:pBdr>
        <w:tabs>
          <w:tab w:val="left" w:pos="1440"/>
        </w:tabs>
        <w:spacing w:line="276" w:lineRule="auto"/>
        <w:jc w:val="both"/>
        <w:rPr>
          <w:color w:val="000000"/>
        </w:rPr>
      </w:pPr>
      <w:r>
        <w:rPr>
          <w:color w:val="000000"/>
        </w:rPr>
        <w:t xml:space="preserve">B1. </w:t>
      </w:r>
      <w:proofErr w:type="spellStart"/>
      <w:r>
        <w:rPr>
          <w:color w:val="000000"/>
        </w:rPr>
        <w:t>Stuttgart</w:t>
      </w:r>
      <w:proofErr w:type="spellEnd"/>
      <w:r>
        <w:rPr>
          <w:color w:val="000000"/>
        </w:rPr>
        <w:t xml:space="preserve">: </w:t>
      </w:r>
      <w:proofErr w:type="spellStart"/>
      <w:r>
        <w:rPr>
          <w:color w:val="000000"/>
        </w:rPr>
        <w:t>Ernst</w:t>
      </w:r>
      <w:proofErr w:type="spellEnd"/>
      <w:r>
        <w:rPr>
          <w:color w:val="000000"/>
        </w:rPr>
        <w:t xml:space="preserve"> </w:t>
      </w:r>
      <w:proofErr w:type="spellStart"/>
      <w:r>
        <w:rPr>
          <w:color w:val="000000"/>
        </w:rPr>
        <w:t>Klett</w:t>
      </w:r>
      <w:proofErr w:type="spellEnd"/>
      <w:r>
        <w:rPr>
          <w:color w:val="000000"/>
        </w:rPr>
        <w:t xml:space="preserve"> </w:t>
      </w:r>
      <w:proofErr w:type="spellStart"/>
      <w:r>
        <w:rPr>
          <w:color w:val="000000"/>
        </w:rPr>
        <w:t>Sprachen</w:t>
      </w:r>
      <w:proofErr w:type="spellEnd"/>
      <w:r>
        <w:rPr>
          <w:color w:val="000000"/>
        </w:rPr>
        <w:t>, 2016. 260 S.</w:t>
      </w:r>
    </w:p>
    <w:p w:rsidR="00E46313" w:rsidRDefault="00EC6599">
      <w:pPr>
        <w:numPr>
          <w:ilvl w:val="0"/>
          <w:numId w:val="4"/>
        </w:numPr>
        <w:pBdr>
          <w:top w:val="nil"/>
          <w:left w:val="nil"/>
          <w:bottom w:val="nil"/>
          <w:right w:val="nil"/>
          <w:between w:val="nil"/>
        </w:pBdr>
        <w:tabs>
          <w:tab w:val="left" w:pos="1440"/>
        </w:tabs>
        <w:spacing w:line="276" w:lineRule="auto"/>
        <w:jc w:val="both"/>
        <w:rPr>
          <w:color w:val="000000"/>
        </w:rPr>
      </w:pPr>
      <w:proofErr w:type="spellStart"/>
      <w:r>
        <w:rPr>
          <w:color w:val="000000"/>
        </w:rPr>
        <w:t>Grammatik</w:t>
      </w:r>
      <w:proofErr w:type="spellEnd"/>
      <w:r>
        <w:rPr>
          <w:color w:val="000000"/>
        </w:rPr>
        <w:t xml:space="preserve"> </w:t>
      </w:r>
      <w:proofErr w:type="spellStart"/>
      <w:r>
        <w:rPr>
          <w:color w:val="000000"/>
        </w:rPr>
        <w:t>aktiv</w:t>
      </w:r>
      <w:proofErr w:type="spellEnd"/>
      <w:r>
        <w:rPr>
          <w:color w:val="000000"/>
        </w:rPr>
        <w:t xml:space="preserve">. </w:t>
      </w:r>
      <w:proofErr w:type="spellStart"/>
      <w:r>
        <w:rPr>
          <w:color w:val="000000"/>
        </w:rPr>
        <w:t>Üben</w:t>
      </w:r>
      <w:proofErr w:type="spellEnd"/>
      <w:r>
        <w:rPr>
          <w:color w:val="000000"/>
        </w:rPr>
        <w:t xml:space="preserve">. </w:t>
      </w:r>
      <w:proofErr w:type="spellStart"/>
      <w:r>
        <w:rPr>
          <w:color w:val="000000"/>
        </w:rPr>
        <w:t>Hören</w:t>
      </w:r>
      <w:proofErr w:type="spellEnd"/>
      <w:r>
        <w:rPr>
          <w:color w:val="000000"/>
        </w:rPr>
        <w:t xml:space="preserve">. </w:t>
      </w:r>
      <w:proofErr w:type="spellStart"/>
      <w:r>
        <w:rPr>
          <w:color w:val="000000"/>
        </w:rPr>
        <w:t>Sprechen</w:t>
      </w:r>
      <w:proofErr w:type="spellEnd"/>
      <w:r>
        <w:rPr>
          <w:color w:val="000000"/>
        </w:rPr>
        <w:t xml:space="preserve">. </w:t>
      </w:r>
      <w:proofErr w:type="spellStart"/>
      <w:r>
        <w:rPr>
          <w:color w:val="000000"/>
        </w:rPr>
        <w:t>Cornelsen</w:t>
      </w:r>
      <w:proofErr w:type="spellEnd"/>
      <w:r>
        <w:rPr>
          <w:color w:val="000000"/>
        </w:rPr>
        <w:t>, 2013. 256 S.</w:t>
      </w:r>
    </w:p>
    <w:p w:rsidR="00E46313" w:rsidRPr="007B4F6E" w:rsidRDefault="00EC6599" w:rsidP="007B4F6E">
      <w:pPr>
        <w:numPr>
          <w:ilvl w:val="0"/>
          <w:numId w:val="4"/>
        </w:numPr>
        <w:pBdr>
          <w:top w:val="nil"/>
          <w:left w:val="nil"/>
          <w:bottom w:val="nil"/>
          <w:right w:val="nil"/>
          <w:between w:val="nil"/>
        </w:pBdr>
        <w:spacing w:after="120" w:line="276" w:lineRule="auto"/>
        <w:jc w:val="both"/>
        <w:rPr>
          <w:color w:val="000000"/>
          <w:sz w:val="28"/>
          <w:szCs w:val="28"/>
        </w:rPr>
      </w:pPr>
      <w:proofErr w:type="spellStart"/>
      <w:r>
        <w:rPr>
          <w:color w:val="000000"/>
        </w:rPr>
        <w:t>Schritte</w:t>
      </w:r>
      <w:proofErr w:type="spellEnd"/>
      <w:r>
        <w:rPr>
          <w:color w:val="000000"/>
        </w:rPr>
        <w:t xml:space="preserve"> </w:t>
      </w:r>
      <w:proofErr w:type="spellStart"/>
      <w:r>
        <w:rPr>
          <w:color w:val="000000"/>
        </w:rPr>
        <w:t>plus</w:t>
      </w:r>
      <w:proofErr w:type="spellEnd"/>
      <w:r>
        <w:rPr>
          <w:color w:val="000000"/>
        </w:rPr>
        <w:t xml:space="preserve"> </w:t>
      </w:r>
      <w:proofErr w:type="spellStart"/>
      <w:r>
        <w:rPr>
          <w:color w:val="000000"/>
        </w:rPr>
        <w:t>neu</w:t>
      </w:r>
      <w:proofErr w:type="spellEnd"/>
      <w:r>
        <w:rPr>
          <w:color w:val="000000"/>
        </w:rPr>
        <w:t xml:space="preserve"> 3 (A2) </w:t>
      </w:r>
      <w:proofErr w:type="spellStart"/>
      <w:r>
        <w:rPr>
          <w:color w:val="000000"/>
        </w:rPr>
        <w:t>Kursbuch</w:t>
      </w:r>
      <w:proofErr w:type="spellEnd"/>
      <w:r>
        <w:rPr>
          <w:color w:val="000000"/>
        </w:rPr>
        <w:t xml:space="preserve"> </w:t>
      </w:r>
      <w:proofErr w:type="spellStart"/>
      <w:r>
        <w:rPr>
          <w:color w:val="000000"/>
        </w:rPr>
        <w:t>und</w:t>
      </w:r>
      <w:proofErr w:type="spellEnd"/>
      <w:r>
        <w:rPr>
          <w:color w:val="000000"/>
        </w:rPr>
        <w:t xml:space="preserve"> </w:t>
      </w:r>
      <w:proofErr w:type="spellStart"/>
      <w:r>
        <w:rPr>
          <w:color w:val="000000"/>
        </w:rPr>
        <w:t>Arbeitsbuch.München</w:t>
      </w:r>
      <w:proofErr w:type="spellEnd"/>
      <w:r>
        <w:rPr>
          <w:color w:val="000000"/>
        </w:rPr>
        <w:t xml:space="preserve">: </w:t>
      </w:r>
      <w:proofErr w:type="spellStart"/>
      <w:r>
        <w:rPr>
          <w:color w:val="000000"/>
        </w:rPr>
        <w:t>Hueber</w:t>
      </w:r>
      <w:proofErr w:type="spellEnd"/>
      <w:r>
        <w:rPr>
          <w:color w:val="000000"/>
        </w:rPr>
        <w:t xml:space="preserve"> </w:t>
      </w:r>
      <w:proofErr w:type="spellStart"/>
      <w:r>
        <w:rPr>
          <w:color w:val="000000"/>
        </w:rPr>
        <w:t>Verlag</w:t>
      </w:r>
      <w:proofErr w:type="spellEnd"/>
      <w:r>
        <w:rPr>
          <w:color w:val="000000"/>
        </w:rPr>
        <w:t>, 2016. </w:t>
      </w:r>
      <w:r w:rsidR="007B4F6E">
        <w:rPr>
          <w:color w:val="000000"/>
        </w:rPr>
        <w:t>220 </w:t>
      </w:r>
      <w:r w:rsidRPr="007B4F6E">
        <w:rPr>
          <w:color w:val="000000"/>
        </w:rPr>
        <w:t>S.</w:t>
      </w:r>
    </w:p>
    <w:p w:rsidR="00E46313" w:rsidRDefault="00EC6599">
      <w:pPr>
        <w:numPr>
          <w:ilvl w:val="0"/>
          <w:numId w:val="4"/>
        </w:numPr>
        <w:pBdr>
          <w:top w:val="nil"/>
          <w:left w:val="nil"/>
          <w:bottom w:val="nil"/>
          <w:right w:val="nil"/>
          <w:between w:val="nil"/>
        </w:pBdr>
        <w:tabs>
          <w:tab w:val="left" w:pos="720"/>
        </w:tabs>
        <w:spacing w:after="120" w:line="276" w:lineRule="auto"/>
        <w:jc w:val="both"/>
        <w:rPr>
          <w:color w:val="000000"/>
        </w:rPr>
      </w:pPr>
      <w:proofErr w:type="spellStart"/>
      <w:r>
        <w:rPr>
          <w:color w:val="000000"/>
        </w:rPr>
        <w:t>Schritte</w:t>
      </w:r>
      <w:proofErr w:type="spellEnd"/>
      <w:r>
        <w:rPr>
          <w:color w:val="000000"/>
        </w:rPr>
        <w:t xml:space="preserve"> </w:t>
      </w:r>
      <w:proofErr w:type="spellStart"/>
      <w:r>
        <w:rPr>
          <w:color w:val="000000"/>
        </w:rPr>
        <w:t>Grammatik</w:t>
      </w:r>
      <w:proofErr w:type="spellEnd"/>
      <w:r>
        <w:rPr>
          <w:color w:val="000000"/>
        </w:rPr>
        <w:t xml:space="preserve"> </w:t>
      </w:r>
      <w:proofErr w:type="spellStart"/>
      <w:r>
        <w:rPr>
          <w:color w:val="000000"/>
        </w:rPr>
        <w:t>neu</w:t>
      </w:r>
      <w:proofErr w:type="spellEnd"/>
      <w:r>
        <w:rPr>
          <w:color w:val="000000"/>
        </w:rPr>
        <w:t xml:space="preserve">. </w:t>
      </w:r>
      <w:proofErr w:type="spellStart"/>
      <w:r>
        <w:rPr>
          <w:color w:val="000000"/>
        </w:rPr>
        <w:t>München</w:t>
      </w:r>
      <w:proofErr w:type="spellEnd"/>
      <w:r>
        <w:rPr>
          <w:color w:val="000000"/>
        </w:rPr>
        <w:t xml:space="preserve">: </w:t>
      </w:r>
      <w:proofErr w:type="spellStart"/>
      <w:r>
        <w:rPr>
          <w:color w:val="000000"/>
        </w:rPr>
        <w:t>Hueber</w:t>
      </w:r>
      <w:proofErr w:type="spellEnd"/>
      <w:r>
        <w:rPr>
          <w:color w:val="000000"/>
        </w:rPr>
        <w:t xml:space="preserve"> </w:t>
      </w:r>
      <w:proofErr w:type="spellStart"/>
      <w:r>
        <w:rPr>
          <w:color w:val="000000"/>
        </w:rPr>
        <w:t>Verlag</w:t>
      </w:r>
      <w:proofErr w:type="spellEnd"/>
      <w:r>
        <w:rPr>
          <w:color w:val="000000"/>
        </w:rPr>
        <w:t>, 2017. 212 S.</w:t>
      </w:r>
    </w:p>
    <w:p w:rsidR="00E46313" w:rsidRDefault="00EC6599">
      <w:pPr>
        <w:numPr>
          <w:ilvl w:val="0"/>
          <w:numId w:val="4"/>
        </w:numPr>
        <w:pBdr>
          <w:top w:val="nil"/>
          <w:left w:val="nil"/>
          <w:bottom w:val="nil"/>
          <w:right w:val="nil"/>
          <w:between w:val="nil"/>
        </w:pBdr>
        <w:tabs>
          <w:tab w:val="left" w:pos="1440"/>
        </w:tabs>
        <w:spacing w:line="276" w:lineRule="auto"/>
        <w:jc w:val="both"/>
        <w:rPr>
          <w:color w:val="000000"/>
        </w:rPr>
      </w:pPr>
      <w:proofErr w:type="spellStart"/>
      <w:r>
        <w:rPr>
          <w:color w:val="000000"/>
        </w:rPr>
        <w:t>Кудіна</w:t>
      </w:r>
      <w:proofErr w:type="spellEnd"/>
      <w:r>
        <w:rPr>
          <w:color w:val="000000"/>
        </w:rPr>
        <w:t xml:space="preserve"> О.Ф. Німецька мова для початківців: </w:t>
      </w:r>
      <w:proofErr w:type="spellStart"/>
      <w:r>
        <w:rPr>
          <w:color w:val="000000"/>
        </w:rPr>
        <w:t>навч</w:t>
      </w:r>
      <w:proofErr w:type="spellEnd"/>
      <w:r>
        <w:rPr>
          <w:color w:val="000000"/>
        </w:rPr>
        <w:t xml:space="preserve">. </w:t>
      </w:r>
      <w:proofErr w:type="spellStart"/>
      <w:r>
        <w:rPr>
          <w:color w:val="000000"/>
        </w:rPr>
        <w:t>посіб</w:t>
      </w:r>
      <w:proofErr w:type="spellEnd"/>
      <w:r>
        <w:rPr>
          <w:color w:val="000000"/>
        </w:rPr>
        <w:t xml:space="preserve">. для </w:t>
      </w:r>
      <w:proofErr w:type="spellStart"/>
      <w:r>
        <w:rPr>
          <w:color w:val="000000"/>
        </w:rPr>
        <w:t>студ</w:t>
      </w:r>
      <w:proofErr w:type="spellEnd"/>
      <w:r>
        <w:rPr>
          <w:color w:val="000000"/>
        </w:rPr>
        <w:t xml:space="preserve">. вищих </w:t>
      </w:r>
      <w:proofErr w:type="spellStart"/>
      <w:r>
        <w:rPr>
          <w:color w:val="000000"/>
        </w:rPr>
        <w:t>навч</w:t>
      </w:r>
      <w:proofErr w:type="spellEnd"/>
      <w:r>
        <w:rPr>
          <w:color w:val="000000"/>
        </w:rPr>
        <w:t xml:space="preserve">. закладів. Вид.2, </w:t>
      </w:r>
      <w:proofErr w:type="spellStart"/>
      <w:r>
        <w:rPr>
          <w:color w:val="000000"/>
        </w:rPr>
        <w:t>допов</w:t>
      </w:r>
      <w:proofErr w:type="spellEnd"/>
      <w:r>
        <w:rPr>
          <w:color w:val="000000"/>
        </w:rPr>
        <w:t xml:space="preserve">., </w:t>
      </w:r>
      <w:proofErr w:type="spellStart"/>
      <w:r>
        <w:rPr>
          <w:color w:val="000000"/>
        </w:rPr>
        <w:t>доопрац</w:t>
      </w:r>
      <w:proofErr w:type="spellEnd"/>
      <w:r>
        <w:rPr>
          <w:color w:val="000000"/>
        </w:rPr>
        <w:t>. Вінниця: Нова Книга, 2014. 510 с.</w:t>
      </w:r>
    </w:p>
    <w:p w:rsidR="00E46313" w:rsidRDefault="00EC6599">
      <w:pPr>
        <w:numPr>
          <w:ilvl w:val="0"/>
          <w:numId w:val="4"/>
        </w:numPr>
        <w:pBdr>
          <w:top w:val="nil"/>
          <w:left w:val="nil"/>
          <w:bottom w:val="nil"/>
          <w:right w:val="nil"/>
          <w:between w:val="nil"/>
        </w:pBdr>
        <w:tabs>
          <w:tab w:val="left" w:pos="720"/>
        </w:tabs>
        <w:spacing w:after="120" w:line="276" w:lineRule="auto"/>
        <w:jc w:val="both"/>
        <w:rPr>
          <w:color w:val="000000"/>
        </w:rPr>
      </w:pPr>
      <w:proofErr w:type="spellStart"/>
      <w:r>
        <w:rPr>
          <w:color w:val="000000"/>
        </w:rPr>
        <w:t>Паремська</w:t>
      </w:r>
      <w:proofErr w:type="spellEnd"/>
      <w:r>
        <w:rPr>
          <w:color w:val="000000"/>
        </w:rPr>
        <w:t xml:space="preserve"> Д.А. Практична граматика (німецька мова): </w:t>
      </w:r>
      <w:proofErr w:type="spellStart"/>
      <w:r>
        <w:rPr>
          <w:color w:val="000000"/>
        </w:rPr>
        <w:t>навч</w:t>
      </w:r>
      <w:proofErr w:type="spellEnd"/>
      <w:r>
        <w:rPr>
          <w:color w:val="000000"/>
        </w:rPr>
        <w:t xml:space="preserve">. </w:t>
      </w:r>
      <w:proofErr w:type="spellStart"/>
      <w:r>
        <w:rPr>
          <w:color w:val="000000"/>
        </w:rPr>
        <w:t>посібн</w:t>
      </w:r>
      <w:proofErr w:type="spellEnd"/>
      <w:r>
        <w:rPr>
          <w:color w:val="000000"/>
        </w:rPr>
        <w:t xml:space="preserve">. /  9-те </w:t>
      </w:r>
      <w:proofErr w:type="spellStart"/>
      <w:r>
        <w:rPr>
          <w:color w:val="000000"/>
        </w:rPr>
        <w:t>переробл</w:t>
      </w:r>
      <w:proofErr w:type="spellEnd"/>
      <w:r>
        <w:rPr>
          <w:color w:val="000000"/>
        </w:rPr>
        <w:t>. K.: Арій, 2017. 352 с.</w:t>
      </w:r>
    </w:p>
    <w:p w:rsidR="00E46313" w:rsidRDefault="00A15E3D">
      <w:pPr>
        <w:pBdr>
          <w:top w:val="nil"/>
          <w:left w:val="nil"/>
          <w:bottom w:val="nil"/>
          <w:right w:val="nil"/>
          <w:between w:val="nil"/>
        </w:pBdr>
        <w:spacing w:line="276" w:lineRule="auto"/>
        <w:ind w:left="284" w:hanging="284"/>
        <w:jc w:val="center"/>
        <w:rPr>
          <w:b/>
          <w:color w:val="000000"/>
        </w:rPr>
      </w:pPr>
      <w:r>
        <w:rPr>
          <w:b/>
          <w:color w:val="000000"/>
        </w:rPr>
        <w:t>12</w:t>
      </w:r>
      <w:r w:rsidR="00EC6599">
        <w:rPr>
          <w:b/>
          <w:color w:val="000000"/>
        </w:rPr>
        <w:t>. Інформаційні ресурси</w:t>
      </w:r>
    </w:p>
    <w:p w:rsidR="00E46313" w:rsidRDefault="00EC6599">
      <w:pPr>
        <w:numPr>
          <w:ilvl w:val="0"/>
          <w:numId w:val="5"/>
        </w:numPr>
        <w:pBdr>
          <w:top w:val="nil"/>
          <w:left w:val="nil"/>
          <w:bottom w:val="nil"/>
          <w:right w:val="nil"/>
          <w:between w:val="nil"/>
        </w:pBdr>
        <w:spacing w:after="200"/>
        <w:jc w:val="both"/>
        <w:rPr>
          <w:color w:val="000000"/>
        </w:rPr>
      </w:pPr>
      <w:proofErr w:type="spellStart"/>
      <w:r>
        <w:rPr>
          <w:color w:val="000000"/>
        </w:rPr>
        <w:t>Der</w:t>
      </w:r>
      <w:proofErr w:type="spellEnd"/>
      <w:r>
        <w:rPr>
          <w:color w:val="000000"/>
        </w:rPr>
        <w:t xml:space="preserve"> </w:t>
      </w:r>
      <w:proofErr w:type="spellStart"/>
      <w:r>
        <w:rPr>
          <w:color w:val="000000"/>
        </w:rPr>
        <w:t>Weg</w:t>
      </w:r>
      <w:proofErr w:type="spellEnd"/>
      <w:r>
        <w:rPr>
          <w:color w:val="000000"/>
        </w:rPr>
        <w:t xml:space="preserve">. </w:t>
      </w:r>
      <w:proofErr w:type="spellStart"/>
      <w:r>
        <w:rPr>
          <w:color w:val="000000"/>
        </w:rPr>
        <w:t>Die</w:t>
      </w:r>
      <w:proofErr w:type="spellEnd"/>
      <w:r>
        <w:rPr>
          <w:color w:val="000000"/>
        </w:rPr>
        <w:t xml:space="preserve"> </w:t>
      </w:r>
      <w:proofErr w:type="spellStart"/>
      <w:r>
        <w:rPr>
          <w:color w:val="000000"/>
        </w:rPr>
        <w:t>Zeitschrift</w:t>
      </w:r>
      <w:proofErr w:type="spellEnd"/>
      <w:r>
        <w:rPr>
          <w:color w:val="000000"/>
        </w:rPr>
        <w:t xml:space="preserve"> </w:t>
      </w:r>
      <w:proofErr w:type="spellStart"/>
      <w:r>
        <w:rPr>
          <w:color w:val="000000"/>
        </w:rPr>
        <w:t>für</w:t>
      </w:r>
      <w:proofErr w:type="spellEnd"/>
      <w:r>
        <w:rPr>
          <w:color w:val="000000"/>
        </w:rPr>
        <w:t xml:space="preserve"> </w:t>
      </w:r>
      <w:proofErr w:type="spellStart"/>
      <w:r>
        <w:rPr>
          <w:color w:val="000000"/>
        </w:rPr>
        <w:t>Deutschlernende</w:t>
      </w:r>
      <w:proofErr w:type="spellEnd"/>
      <w:r>
        <w:rPr>
          <w:color w:val="000000"/>
        </w:rPr>
        <w:t xml:space="preserve"> URL: https: //derweg.org  </w:t>
      </w:r>
    </w:p>
    <w:p w:rsidR="00E46313" w:rsidRDefault="00EC6599">
      <w:pPr>
        <w:numPr>
          <w:ilvl w:val="0"/>
          <w:numId w:val="5"/>
        </w:numPr>
        <w:pBdr>
          <w:top w:val="nil"/>
          <w:left w:val="nil"/>
          <w:bottom w:val="nil"/>
          <w:right w:val="nil"/>
          <w:between w:val="nil"/>
        </w:pBdr>
        <w:spacing w:after="200"/>
        <w:jc w:val="both"/>
        <w:rPr>
          <w:color w:val="000000"/>
        </w:rPr>
      </w:pPr>
      <w:proofErr w:type="spellStart"/>
      <w:r>
        <w:rPr>
          <w:color w:val="000000"/>
        </w:rPr>
        <w:t>Nicos</w:t>
      </w:r>
      <w:proofErr w:type="spellEnd"/>
      <w:r>
        <w:rPr>
          <w:color w:val="000000"/>
        </w:rPr>
        <w:t xml:space="preserve"> </w:t>
      </w:r>
      <w:proofErr w:type="spellStart"/>
      <w:r>
        <w:rPr>
          <w:color w:val="000000"/>
        </w:rPr>
        <w:t>Weg</w:t>
      </w:r>
      <w:proofErr w:type="spellEnd"/>
      <w:r>
        <w:rPr>
          <w:color w:val="000000"/>
        </w:rPr>
        <w:t xml:space="preserve">  (A1). </w:t>
      </w:r>
      <w:proofErr w:type="spellStart"/>
      <w:r>
        <w:rPr>
          <w:color w:val="000000"/>
        </w:rPr>
        <w:t>Deutsch</w:t>
      </w:r>
      <w:proofErr w:type="spellEnd"/>
      <w:r>
        <w:rPr>
          <w:color w:val="000000"/>
        </w:rPr>
        <w:t xml:space="preserve"> </w:t>
      </w:r>
      <w:proofErr w:type="spellStart"/>
      <w:r>
        <w:rPr>
          <w:color w:val="000000"/>
        </w:rPr>
        <w:t>lernen</w:t>
      </w:r>
      <w:proofErr w:type="spellEnd"/>
      <w:r>
        <w:rPr>
          <w:color w:val="000000"/>
        </w:rPr>
        <w:t xml:space="preserve">. </w:t>
      </w:r>
      <w:proofErr w:type="spellStart"/>
      <w:r>
        <w:rPr>
          <w:color w:val="000000"/>
        </w:rPr>
        <w:t>Deutsche</w:t>
      </w:r>
      <w:proofErr w:type="spellEnd"/>
      <w:r>
        <w:rPr>
          <w:color w:val="000000"/>
        </w:rPr>
        <w:t xml:space="preserve"> </w:t>
      </w:r>
      <w:proofErr w:type="spellStart"/>
      <w:r>
        <w:rPr>
          <w:color w:val="000000"/>
        </w:rPr>
        <w:t>Welle</w:t>
      </w:r>
      <w:proofErr w:type="spellEnd"/>
      <w:r>
        <w:rPr>
          <w:color w:val="000000"/>
        </w:rPr>
        <w:t xml:space="preserve">. URL: </w:t>
      </w:r>
      <w:hyperlink r:id="rId9">
        <w:r>
          <w:rPr>
            <w:color w:val="000000"/>
          </w:rPr>
          <w:t>www.learngerman.dw.com</w:t>
        </w:r>
      </w:hyperlink>
    </w:p>
    <w:p w:rsidR="00E46313" w:rsidRPr="00713650" w:rsidRDefault="00EC6599" w:rsidP="00713650">
      <w:pPr>
        <w:numPr>
          <w:ilvl w:val="0"/>
          <w:numId w:val="5"/>
        </w:numPr>
        <w:pBdr>
          <w:top w:val="nil"/>
          <w:left w:val="nil"/>
          <w:bottom w:val="nil"/>
          <w:right w:val="nil"/>
          <w:between w:val="nil"/>
        </w:pBdr>
        <w:spacing w:after="200"/>
        <w:jc w:val="both"/>
        <w:rPr>
          <w:color w:val="000000"/>
        </w:rPr>
      </w:pPr>
      <w:proofErr w:type="spellStart"/>
      <w:r>
        <w:rPr>
          <w:color w:val="000000"/>
        </w:rPr>
        <w:t>Zeitschrift</w:t>
      </w:r>
      <w:proofErr w:type="spellEnd"/>
      <w:r>
        <w:rPr>
          <w:color w:val="000000"/>
        </w:rPr>
        <w:t xml:space="preserve">: Vitamin.de URL: </w:t>
      </w:r>
      <w:hyperlink r:id="rId10">
        <w:r>
          <w:rPr>
            <w:color w:val="000000"/>
          </w:rPr>
          <w:t>www.vitaminde.de</w:t>
        </w:r>
      </w:hyperlink>
    </w:p>
    <w:sectPr w:rsidR="00E46313" w:rsidRPr="00713650">
      <w:pgSz w:w="11906" w:h="16838"/>
      <w:pgMar w:top="851" w:right="851"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10BBA"/>
    <w:multiLevelType w:val="hybridMultilevel"/>
    <w:tmpl w:val="40F08ADC"/>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25EF727F"/>
    <w:multiLevelType w:val="multilevel"/>
    <w:tmpl w:val="65DC4144"/>
    <w:lvl w:ilvl="0">
      <w:numFmt w:val="bullet"/>
      <w:lvlText w:val="●"/>
      <w:lvlJc w:val="left"/>
      <w:pPr>
        <w:ind w:left="1429" w:hanging="360"/>
      </w:pPr>
      <w:rPr>
        <w:rFonts w:ascii="Noto Sans Symbols" w:eastAsia="Noto Sans Symbols" w:hAnsi="Noto Sans Symbols" w:cs="Noto Sans Symbols"/>
      </w:rPr>
    </w:lvl>
    <w:lvl w:ilvl="1">
      <w:numFmt w:val="bullet"/>
      <w:lvlText w:val="o"/>
      <w:lvlJc w:val="left"/>
      <w:pPr>
        <w:ind w:left="2149" w:hanging="360"/>
      </w:pPr>
      <w:rPr>
        <w:rFonts w:ascii="Courier New" w:eastAsia="Courier New" w:hAnsi="Courier New" w:cs="Courier New"/>
      </w:rPr>
    </w:lvl>
    <w:lvl w:ilvl="2">
      <w:numFmt w:val="bullet"/>
      <w:lvlText w:val="▪"/>
      <w:lvlJc w:val="left"/>
      <w:pPr>
        <w:ind w:left="2869" w:hanging="360"/>
      </w:pPr>
      <w:rPr>
        <w:rFonts w:ascii="Noto Sans Symbols" w:eastAsia="Noto Sans Symbols" w:hAnsi="Noto Sans Symbols" w:cs="Noto Sans Symbols"/>
      </w:rPr>
    </w:lvl>
    <w:lvl w:ilvl="3">
      <w:numFmt w:val="bullet"/>
      <w:lvlText w:val="●"/>
      <w:lvlJc w:val="left"/>
      <w:pPr>
        <w:ind w:left="3589" w:hanging="360"/>
      </w:pPr>
      <w:rPr>
        <w:rFonts w:ascii="Noto Sans Symbols" w:eastAsia="Noto Sans Symbols" w:hAnsi="Noto Sans Symbols" w:cs="Noto Sans Symbols"/>
      </w:rPr>
    </w:lvl>
    <w:lvl w:ilvl="4">
      <w:numFmt w:val="bullet"/>
      <w:lvlText w:val="o"/>
      <w:lvlJc w:val="left"/>
      <w:pPr>
        <w:ind w:left="4309" w:hanging="360"/>
      </w:pPr>
      <w:rPr>
        <w:rFonts w:ascii="Courier New" w:eastAsia="Courier New" w:hAnsi="Courier New" w:cs="Courier New"/>
      </w:rPr>
    </w:lvl>
    <w:lvl w:ilvl="5">
      <w:numFmt w:val="bullet"/>
      <w:lvlText w:val="▪"/>
      <w:lvlJc w:val="left"/>
      <w:pPr>
        <w:ind w:left="5029" w:hanging="360"/>
      </w:pPr>
      <w:rPr>
        <w:rFonts w:ascii="Noto Sans Symbols" w:eastAsia="Noto Sans Symbols" w:hAnsi="Noto Sans Symbols" w:cs="Noto Sans Symbols"/>
      </w:rPr>
    </w:lvl>
    <w:lvl w:ilvl="6">
      <w:numFmt w:val="bullet"/>
      <w:lvlText w:val="●"/>
      <w:lvlJc w:val="left"/>
      <w:pPr>
        <w:ind w:left="5749" w:hanging="360"/>
      </w:pPr>
      <w:rPr>
        <w:rFonts w:ascii="Noto Sans Symbols" w:eastAsia="Noto Sans Symbols" w:hAnsi="Noto Sans Symbols" w:cs="Noto Sans Symbols"/>
      </w:rPr>
    </w:lvl>
    <w:lvl w:ilvl="7">
      <w:numFmt w:val="bullet"/>
      <w:lvlText w:val="o"/>
      <w:lvlJc w:val="left"/>
      <w:pPr>
        <w:ind w:left="6469" w:hanging="360"/>
      </w:pPr>
      <w:rPr>
        <w:rFonts w:ascii="Courier New" w:eastAsia="Courier New" w:hAnsi="Courier New" w:cs="Courier New"/>
      </w:rPr>
    </w:lvl>
    <w:lvl w:ilvl="8">
      <w:numFmt w:val="bullet"/>
      <w:lvlText w:val="▪"/>
      <w:lvlJc w:val="left"/>
      <w:pPr>
        <w:ind w:left="7189" w:hanging="360"/>
      </w:pPr>
      <w:rPr>
        <w:rFonts w:ascii="Noto Sans Symbols" w:eastAsia="Noto Sans Symbols" w:hAnsi="Noto Sans Symbols" w:cs="Noto Sans Symbols"/>
      </w:rPr>
    </w:lvl>
  </w:abstractNum>
  <w:abstractNum w:abstractNumId="2">
    <w:nsid w:val="305B4657"/>
    <w:multiLevelType w:val="multilevel"/>
    <w:tmpl w:val="7A9296DC"/>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rPr>
        <w:rFonts w:ascii="Times New Roman" w:eastAsia="Times New Roman" w:hAnsi="Times New Roman" w:cs="Times New Roman"/>
        <w:sz w:val="24"/>
        <w:szCs w:val="24"/>
      </w:rPr>
    </w:lvl>
    <w:lvl w:ilvl="2">
      <w:start w:val="1"/>
      <w:numFmt w:val="lowerRoman"/>
      <w:lvlText w:val="%3."/>
      <w:lvlJc w:val="right"/>
      <w:pPr>
        <w:ind w:left="2160" w:firstLine="0"/>
      </w:pPr>
      <w:rPr>
        <w:rFonts w:ascii="Times New Roman" w:eastAsia="Times New Roman" w:hAnsi="Times New Roman" w:cs="Times New Roman"/>
        <w:sz w:val="24"/>
        <w:szCs w:val="24"/>
      </w:rPr>
    </w:lvl>
    <w:lvl w:ilvl="3">
      <w:start w:val="1"/>
      <w:numFmt w:val="decimal"/>
      <w:lvlText w:val="%4."/>
      <w:lvlJc w:val="left"/>
      <w:pPr>
        <w:ind w:left="2880" w:hanging="360"/>
      </w:pPr>
      <w:rPr>
        <w:rFonts w:ascii="Times New Roman" w:eastAsia="Times New Roman" w:hAnsi="Times New Roman" w:cs="Times New Roman"/>
        <w:sz w:val="24"/>
        <w:szCs w:val="24"/>
      </w:rPr>
    </w:lvl>
    <w:lvl w:ilvl="4">
      <w:start w:val="1"/>
      <w:numFmt w:val="lowerLetter"/>
      <w:lvlText w:val="%5."/>
      <w:lvlJc w:val="left"/>
      <w:pPr>
        <w:ind w:left="3600" w:hanging="360"/>
      </w:pPr>
      <w:rPr>
        <w:rFonts w:ascii="Times New Roman" w:eastAsia="Times New Roman" w:hAnsi="Times New Roman" w:cs="Times New Roman"/>
        <w:sz w:val="24"/>
        <w:szCs w:val="24"/>
      </w:rPr>
    </w:lvl>
    <w:lvl w:ilvl="5">
      <w:start w:val="1"/>
      <w:numFmt w:val="lowerRoman"/>
      <w:lvlText w:val="%6."/>
      <w:lvlJc w:val="right"/>
      <w:pPr>
        <w:ind w:left="4320" w:firstLine="0"/>
      </w:pPr>
      <w:rPr>
        <w:rFonts w:ascii="Times New Roman" w:eastAsia="Times New Roman" w:hAnsi="Times New Roman" w:cs="Times New Roman"/>
        <w:sz w:val="24"/>
        <w:szCs w:val="24"/>
      </w:rPr>
    </w:lvl>
    <w:lvl w:ilvl="6">
      <w:start w:val="1"/>
      <w:numFmt w:val="decimal"/>
      <w:lvlText w:val="%7."/>
      <w:lvlJc w:val="left"/>
      <w:pPr>
        <w:ind w:left="5040" w:hanging="360"/>
      </w:pPr>
      <w:rPr>
        <w:rFonts w:ascii="Times New Roman" w:eastAsia="Times New Roman" w:hAnsi="Times New Roman" w:cs="Times New Roman"/>
        <w:sz w:val="24"/>
        <w:szCs w:val="24"/>
      </w:rPr>
    </w:lvl>
    <w:lvl w:ilvl="7">
      <w:start w:val="1"/>
      <w:numFmt w:val="lowerLetter"/>
      <w:lvlText w:val="%8."/>
      <w:lvlJc w:val="left"/>
      <w:pPr>
        <w:ind w:left="5760" w:hanging="360"/>
      </w:pPr>
      <w:rPr>
        <w:rFonts w:ascii="Times New Roman" w:eastAsia="Times New Roman" w:hAnsi="Times New Roman" w:cs="Times New Roman"/>
        <w:sz w:val="24"/>
        <w:szCs w:val="24"/>
      </w:rPr>
    </w:lvl>
    <w:lvl w:ilvl="8">
      <w:start w:val="1"/>
      <w:numFmt w:val="lowerRoman"/>
      <w:lvlText w:val="%9."/>
      <w:lvlJc w:val="right"/>
      <w:pPr>
        <w:ind w:left="6480" w:firstLine="0"/>
      </w:pPr>
      <w:rPr>
        <w:rFonts w:ascii="Times New Roman" w:eastAsia="Times New Roman" w:hAnsi="Times New Roman" w:cs="Times New Roman"/>
        <w:sz w:val="24"/>
        <w:szCs w:val="24"/>
      </w:rPr>
    </w:lvl>
  </w:abstractNum>
  <w:abstractNum w:abstractNumId="3">
    <w:nsid w:val="350B30A1"/>
    <w:multiLevelType w:val="multilevel"/>
    <w:tmpl w:val="84BCB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D924FCA"/>
    <w:multiLevelType w:val="multilevel"/>
    <w:tmpl w:val="9086FB26"/>
    <w:lvl w:ilvl="0">
      <w:numFmt w:val="bullet"/>
      <w:lvlText w:val="●"/>
      <w:lvlJc w:val="left"/>
      <w:pPr>
        <w:ind w:left="1429" w:hanging="360"/>
      </w:pPr>
      <w:rPr>
        <w:rFonts w:ascii="Noto Sans Symbols" w:eastAsia="Noto Sans Symbols" w:hAnsi="Noto Sans Symbols" w:cs="Noto Sans Symbols"/>
      </w:rPr>
    </w:lvl>
    <w:lvl w:ilvl="1">
      <w:numFmt w:val="bullet"/>
      <w:lvlText w:val="o"/>
      <w:lvlJc w:val="left"/>
      <w:pPr>
        <w:ind w:left="2149" w:hanging="360"/>
      </w:pPr>
      <w:rPr>
        <w:rFonts w:ascii="Courier New" w:eastAsia="Courier New" w:hAnsi="Courier New" w:cs="Courier New"/>
      </w:rPr>
    </w:lvl>
    <w:lvl w:ilvl="2">
      <w:numFmt w:val="bullet"/>
      <w:lvlText w:val="▪"/>
      <w:lvlJc w:val="left"/>
      <w:pPr>
        <w:ind w:left="2869" w:hanging="360"/>
      </w:pPr>
      <w:rPr>
        <w:rFonts w:ascii="Noto Sans Symbols" w:eastAsia="Noto Sans Symbols" w:hAnsi="Noto Sans Symbols" w:cs="Noto Sans Symbols"/>
      </w:rPr>
    </w:lvl>
    <w:lvl w:ilvl="3">
      <w:numFmt w:val="bullet"/>
      <w:lvlText w:val="●"/>
      <w:lvlJc w:val="left"/>
      <w:pPr>
        <w:ind w:left="3589" w:hanging="360"/>
      </w:pPr>
      <w:rPr>
        <w:rFonts w:ascii="Noto Sans Symbols" w:eastAsia="Noto Sans Symbols" w:hAnsi="Noto Sans Symbols" w:cs="Noto Sans Symbols"/>
      </w:rPr>
    </w:lvl>
    <w:lvl w:ilvl="4">
      <w:numFmt w:val="bullet"/>
      <w:lvlText w:val="o"/>
      <w:lvlJc w:val="left"/>
      <w:pPr>
        <w:ind w:left="4309" w:hanging="360"/>
      </w:pPr>
      <w:rPr>
        <w:rFonts w:ascii="Courier New" w:eastAsia="Courier New" w:hAnsi="Courier New" w:cs="Courier New"/>
      </w:rPr>
    </w:lvl>
    <w:lvl w:ilvl="5">
      <w:numFmt w:val="bullet"/>
      <w:lvlText w:val="▪"/>
      <w:lvlJc w:val="left"/>
      <w:pPr>
        <w:ind w:left="5029" w:hanging="360"/>
      </w:pPr>
      <w:rPr>
        <w:rFonts w:ascii="Noto Sans Symbols" w:eastAsia="Noto Sans Symbols" w:hAnsi="Noto Sans Symbols" w:cs="Noto Sans Symbols"/>
      </w:rPr>
    </w:lvl>
    <w:lvl w:ilvl="6">
      <w:numFmt w:val="bullet"/>
      <w:lvlText w:val="●"/>
      <w:lvlJc w:val="left"/>
      <w:pPr>
        <w:ind w:left="5749" w:hanging="360"/>
      </w:pPr>
      <w:rPr>
        <w:rFonts w:ascii="Noto Sans Symbols" w:eastAsia="Noto Sans Symbols" w:hAnsi="Noto Sans Symbols" w:cs="Noto Sans Symbols"/>
      </w:rPr>
    </w:lvl>
    <w:lvl w:ilvl="7">
      <w:numFmt w:val="bullet"/>
      <w:lvlText w:val="o"/>
      <w:lvlJc w:val="left"/>
      <w:pPr>
        <w:ind w:left="6469" w:hanging="360"/>
      </w:pPr>
      <w:rPr>
        <w:rFonts w:ascii="Courier New" w:eastAsia="Courier New" w:hAnsi="Courier New" w:cs="Courier New"/>
      </w:rPr>
    </w:lvl>
    <w:lvl w:ilvl="8">
      <w:numFmt w:val="bullet"/>
      <w:lvlText w:val="▪"/>
      <w:lvlJc w:val="left"/>
      <w:pPr>
        <w:ind w:left="7189" w:hanging="360"/>
      </w:pPr>
      <w:rPr>
        <w:rFonts w:ascii="Noto Sans Symbols" w:eastAsia="Noto Sans Symbols" w:hAnsi="Noto Sans Symbols" w:cs="Noto Sans Symbols"/>
      </w:rPr>
    </w:lvl>
  </w:abstractNum>
  <w:abstractNum w:abstractNumId="5">
    <w:nsid w:val="588F3EF2"/>
    <w:multiLevelType w:val="multilevel"/>
    <w:tmpl w:val="013A46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6FCE7079"/>
    <w:multiLevelType w:val="multilevel"/>
    <w:tmpl w:val="1E449A52"/>
    <w:lvl w:ilvl="0">
      <w:start w:val="1"/>
      <w:numFmt w:val="decimal"/>
      <w:pStyle w:val="7"/>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firstLine="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firstLine="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firstLine="0"/>
      </w:pPr>
      <w:rPr>
        <w:rFonts w:ascii="Times New Roman" w:eastAsia="Times New Roman" w:hAnsi="Times New Roman" w:cs="Times New Roman"/>
      </w:rPr>
    </w:lvl>
  </w:abstractNum>
  <w:num w:numId="1">
    <w:abstractNumId w:val="4"/>
  </w:num>
  <w:num w:numId="2">
    <w:abstractNumId w:val="3"/>
  </w:num>
  <w:num w:numId="3">
    <w:abstractNumId w:val="1"/>
  </w:num>
  <w:num w:numId="4">
    <w:abstractNumId w:val="2"/>
  </w:num>
  <w:num w:numId="5">
    <w:abstractNumId w:val="6"/>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13"/>
    <w:rsid w:val="00713650"/>
    <w:rsid w:val="007B4F6E"/>
    <w:rsid w:val="00A15E3D"/>
    <w:rsid w:val="00E46313"/>
    <w:rsid w:val="00EC6599"/>
    <w:rsid w:val="00F25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931562-353B-41F0-93F2-5D6F2A87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uk-UA"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pPr>
      <w:keepNext/>
      <w:spacing w:after="0" w:line="240" w:lineRule="auto"/>
      <w:outlineLvl w:val="0"/>
    </w:pPr>
    <w:rPr>
      <w:rFonts w:ascii="Times New Roman" w:eastAsia="Times New Roman" w:hAnsi="Times New Roman" w:cs="Times New Roman"/>
      <w:sz w:val="32"/>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Standard"/>
    <w:next w:val="Standard"/>
    <w:pPr>
      <w:keepNext/>
      <w:keepLines/>
      <w:spacing w:before="200" w:after="0"/>
      <w:outlineLvl w:val="2"/>
    </w:pPr>
    <w:rPr>
      <w:rFonts w:ascii="Cambria" w:eastAsia="Times New Roman" w:hAnsi="Cambria" w:cs="Cambria"/>
      <w:b/>
      <w:bCs/>
      <w:color w:val="4F81BD"/>
    </w:rPr>
  </w:style>
  <w:style w:type="paragraph" w:styleId="4">
    <w:name w:val="heading 4"/>
    <w:basedOn w:val="Standard"/>
    <w:next w:val="Standard"/>
    <w:pPr>
      <w:keepNext/>
      <w:keepLines/>
      <w:spacing w:before="200" w:after="0"/>
      <w:outlineLvl w:val="3"/>
    </w:pPr>
    <w:rPr>
      <w:rFonts w:ascii="Cambria" w:eastAsia="Times New Roman" w:hAnsi="Cambria" w:cs="Cambria"/>
      <w:b/>
      <w:bCs/>
      <w:i/>
      <w:iCs/>
      <w:color w:val="4F81BD"/>
      <w:sz w:val="20"/>
      <w:szCs w:val="20"/>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7">
    <w:name w:val="heading 7"/>
    <w:basedOn w:val="Standard"/>
    <w:next w:val="Standard"/>
    <w:pPr>
      <w:keepNext/>
      <w:keepLines/>
      <w:numPr>
        <w:numId w:val="5"/>
      </w:numPr>
      <w:spacing w:before="200" w:after="0"/>
      <w:outlineLvl w:val="6"/>
    </w:pPr>
    <w:rPr>
      <w:rFonts w:ascii="Cambria" w:eastAsia="Times New Roman"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Standard">
    <w:name w:val="Standard"/>
    <w:pPr>
      <w:spacing w:after="200" w:line="276" w:lineRule="auto"/>
    </w:pPr>
    <w:rPr>
      <w:rFonts w:ascii="Calibri" w:eastAsia="Calibri" w:hAnsi="Calibri" w:cs="Calibri"/>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line="200" w:lineRule="atLeast"/>
    </w:pPr>
    <w:rPr>
      <w:rFonts w:ascii="Times New Roman" w:eastAsia="Times New Roman" w:hAnsi="Times New Roman" w:cs="Times New Roman"/>
      <w:sz w:val="28"/>
      <w:szCs w:val="28"/>
      <w:lang w:val="ru-RU" w:eastAsia="ru-RU"/>
    </w:rPr>
  </w:style>
  <w:style w:type="paragraph" w:styleId="a4">
    <w:name w:val="List"/>
    <w:basedOn w:val="Textbody"/>
    <w:rPr>
      <w:rFonts w:cs="Arial"/>
    </w:rPr>
  </w:style>
  <w:style w:type="paragraph" w:styleId="a5">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a6">
    <w:name w:val="No Spacing"/>
    <w:pPr>
      <w:widowControl/>
    </w:pPr>
    <w:rPr>
      <w:sz w:val="28"/>
      <w:lang w:val="ru-RU"/>
    </w:rPr>
  </w:style>
  <w:style w:type="paragraph" w:customStyle="1" w:styleId="8">
    <w:name w:val="Основной текст8"/>
    <w:basedOn w:val="Standard"/>
    <w:pPr>
      <w:spacing w:before="1140" w:after="5100" w:line="240" w:lineRule="atLeast"/>
      <w:ind w:hanging="400"/>
      <w:jc w:val="center"/>
    </w:pPr>
    <w:rPr>
      <w:rFonts w:ascii="Arial" w:eastAsia="Arial" w:hAnsi="Arial" w:cs="Arial"/>
      <w:sz w:val="21"/>
      <w:szCs w:val="21"/>
      <w:lang w:val="ru-RU"/>
    </w:rPr>
  </w:style>
  <w:style w:type="paragraph" w:styleId="a7">
    <w:name w:val="List Paragraph"/>
    <w:basedOn w:val="Standard"/>
    <w:pPr>
      <w:ind w:left="720"/>
    </w:pPr>
  </w:style>
  <w:style w:type="paragraph" w:styleId="a8">
    <w:name w:val="Normal (Web)"/>
    <w:basedOn w:val="Standard"/>
    <w:pPr>
      <w:spacing w:before="280" w:after="280"/>
    </w:pPr>
    <w:rPr>
      <w:rFonts w:eastAsia="Times New Roman"/>
      <w:sz w:val="24"/>
      <w:szCs w:val="24"/>
    </w:rPr>
  </w:style>
  <w:style w:type="paragraph" w:styleId="20">
    <w:name w:val="Body Text Indent 2"/>
    <w:basedOn w:val="Standard"/>
    <w:pPr>
      <w:spacing w:after="120" w:line="480" w:lineRule="auto"/>
      <w:ind w:left="283"/>
    </w:pPr>
    <w:rPr>
      <w:sz w:val="28"/>
      <w:szCs w:val="28"/>
      <w:lang w:val="ru-RU"/>
    </w:rPr>
  </w:style>
  <w:style w:type="paragraph" w:customStyle="1" w:styleId="10">
    <w:name w:val="Àáçàö ñïèñêó1"/>
    <w:basedOn w:val="Standard"/>
    <w:pPr>
      <w:spacing w:after="0" w:line="200" w:lineRule="atLeast"/>
      <w:ind w:left="720"/>
    </w:pPr>
    <w:rPr>
      <w:rFonts w:ascii="Times New Roman" w:eastAsia="Times New Roman" w:hAnsi="Times New Roman" w:cs="Times New Roman"/>
      <w:sz w:val="28"/>
      <w:szCs w:val="28"/>
      <w:lang w:val="ru-RU" w:eastAsia="ru-RU"/>
    </w:rPr>
  </w:style>
  <w:style w:type="paragraph" w:customStyle="1" w:styleId="Style7">
    <w:name w:val="Style7"/>
    <w:basedOn w:val="Standard"/>
    <w:pPr>
      <w:autoSpaceDE w:val="0"/>
      <w:spacing w:after="0" w:line="200" w:lineRule="atLeast"/>
    </w:pPr>
    <w:rPr>
      <w:rFonts w:ascii="Times New Roman" w:eastAsia="Times New Roman" w:hAnsi="Times New Roman" w:cs="Times New Roman"/>
      <w:sz w:val="24"/>
      <w:szCs w:val="24"/>
      <w:lang w:eastAsia="uk-UA"/>
    </w:rPr>
  </w:style>
  <w:style w:type="paragraph" w:customStyle="1" w:styleId="Textbodyindent">
    <w:name w:val="Text body indent"/>
    <w:basedOn w:val="Standard"/>
    <w:pPr>
      <w:spacing w:after="120"/>
      <w:ind w:left="283"/>
    </w:pPr>
  </w:style>
  <w:style w:type="paragraph" w:styleId="21">
    <w:name w:val="Body Text 2"/>
    <w:basedOn w:val="Standard"/>
    <w:pPr>
      <w:spacing w:after="120" w:line="480" w:lineRule="auto"/>
    </w:pPr>
  </w:style>
  <w:style w:type="paragraph" w:customStyle="1" w:styleId="a9">
    <w:name w:val="Ñòèëü"/>
    <w:basedOn w:val="Standard"/>
    <w:next w:val="a8"/>
    <w:pPr>
      <w:spacing w:before="100" w:after="100" w:line="200" w:lineRule="atLeast"/>
    </w:pPr>
    <w:rPr>
      <w:rFonts w:ascii="Times New Roman" w:eastAsia="Times New Roman" w:hAnsi="Times New Roman" w:cs="Times New Roman"/>
      <w:sz w:val="24"/>
      <w:szCs w:val="24"/>
      <w:lang w:eastAsia="uk-U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Standarduser">
    <w:name w:val="Standard (user)"/>
    <w:pPr>
      <w:spacing w:after="200" w:line="276" w:lineRule="auto"/>
    </w:pPr>
    <w:rPr>
      <w:rFonts w:ascii="Calibri" w:eastAsia="Calibri" w:hAnsi="Calibri" w:cs="Calibri"/>
      <w:sz w:val="22"/>
      <w:szCs w:val="22"/>
      <w:lang w:eastAsia="en-US"/>
    </w:rPr>
  </w:style>
  <w:style w:type="paragraph" w:customStyle="1" w:styleId="aa">
    <w:name w:val="Обычный (Интернет)"/>
    <w:basedOn w:val="Standard"/>
    <w:pPr>
      <w:spacing w:before="280" w:after="280" w:line="240" w:lineRule="auto"/>
    </w:pPr>
    <w:rPr>
      <w:rFonts w:ascii="Times New Roman" w:eastAsia="Times New Roman" w:hAnsi="Times New Roman" w:cs="Times New Roman"/>
      <w:sz w:val="24"/>
      <w:szCs w:val="24"/>
    </w:rPr>
  </w:style>
  <w:style w:type="paragraph" w:customStyle="1" w:styleId="11">
    <w:name w:val="Обычный (веб)1"/>
    <w:basedOn w:val="Standard"/>
    <w:pPr>
      <w:spacing w:before="100" w:after="100" w:line="200" w:lineRule="atLeast"/>
    </w:pPr>
    <w:rPr>
      <w:rFonts w:ascii="Times New Roman" w:eastAsia="Times New Roman" w:hAnsi="Times New Roman" w:cs="Times New Roman"/>
      <w:sz w:val="24"/>
      <w:szCs w:val="24"/>
    </w:rPr>
  </w:style>
  <w:style w:type="paragraph" w:customStyle="1" w:styleId="Style31">
    <w:name w:val="Style31"/>
    <w:basedOn w:val="Standard"/>
    <w:pPr>
      <w:autoSpaceDE w:val="0"/>
      <w:spacing w:line="324" w:lineRule="exact"/>
      <w:ind w:firstLine="355"/>
    </w:pPr>
    <w:rPr>
      <w:rFonts w:eastAsia="Times New Roman"/>
      <w:sz w:val="24"/>
      <w:szCs w:val="24"/>
      <w:lang w:val="ru-RU"/>
    </w:rPr>
  </w:style>
  <w:style w:type="paragraph" w:customStyle="1" w:styleId="Default">
    <w:name w:val="Default"/>
    <w:pPr>
      <w:widowControl/>
      <w:autoSpaceDE w:val="0"/>
    </w:pPr>
    <w:rPr>
      <w:color w:val="000000"/>
      <w:lang w:val="ru-RU"/>
    </w:rPr>
  </w:style>
  <w:style w:type="character" w:customStyle="1" w:styleId="WW8Num1z0">
    <w:name w:val="WW8Num1z0"/>
    <w:rPr>
      <w:rFonts w:cs="Times New Roman"/>
      <w:sz w:val="28"/>
      <w:szCs w:val="28"/>
      <w:lang w:val="de-DE"/>
    </w:rPr>
  </w:style>
  <w:style w:type="character" w:customStyle="1" w:styleId="WW8Num1z1">
    <w:name w:val="WW8Num1z1"/>
    <w:rPr>
      <w:rFonts w:cs="Times New Roman"/>
    </w:rPr>
  </w:style>
  <w:style w:type="character" w:customStyle="1" w:styleId="WW8Num2z0">
    <w:name w:val="WW8Num2z0"/>
    <w:rPr>
      <w:rFonts w:ascii="Times New Roman" w:hAnsi="Times New Roman" w:cs="Times New Roman"/>
      <w:sz w:val="24"/>
      <w:szCs w:val="24"/>
      <w:lang w:val="de-DE"/>
    </w:rPr>
  </w:style>
  <w:style w:type="character" w:customStyle="1" w:styleId="WW8Num3z0">
    <w:name w:val="WW8Num3z0"/>
    <w:rPr>
      <w:rFonts w:ascii="Times New Roman" w:hAnsi="Times New Roman" w:cs="Times New Roman"/>
      <w:lang w:val="de-DE"/>
    </w:rPr>
  </w:style>
  <w:style w:type="character" w:customStyle="1" w:styleId="WW8Num4z0">
    <w:name w:val="WW8Num4z0"/>
    <w:rPr>
      <w:rFonts w:ascii="Symbol" w:hAnsi="Symbol" w:cs="Symbol"/>
      <w:lang w:val="de-DE"/>
    </w:rPr>
  </w:style>
  <w:style w:type="character" w:customStyle="1" w:styleId="WW8Num4z1">
    <w:name w:val="WW8Num4z1"/>
    <w:rPr>
      <w:rFonts w:cs="Times New Roman"/>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rPr>
      <w:rFonts w:cs="Times New Roman"/>
    </w:rPr>
  </w:style>
  <w:style w:type="character" w:customStyle="1" w:styleId="RTFNum21">
    <w:name w:val="RTF_Num 2 1"/>
    <w:rPr>
      <w:rFonts w:cs="Times New Roman"/>
    </w:rPr>
  </w:style>
  <w:style w:type="character" w:customStyle="1" w:styleId="RTFNum22">
    <w:name w:val="RTF_Num 2 2"/>
    <w:rPr>
      <w:rFonts w:cs="Times New Roman"/>
    </w:rPr>
  </w:style>
  <w:style w:type="character" w:customStyle="1" w:styleId="RTFNum23">
    <w:name w:val="RTF_Num 2 3"/>
    <w:rPr>
      <w:rFonts w:cs="Times New Roman"/>
    </w:rPr>
  </w:style>
  <w:style w:type="character" w:customStyle="1" w:styleId="RTFNum24">
    <w:name w:val="RTF_Num 2 4"/>
    <w:rPr>
      <w:rFonts w:cs="Times New Roman"/>
    </w:rPr>
  </w:style>
  <w:style w:type="character" w:customStyle="1" w:styleId="RTFNum25">
    <w:name w:val="RTF_Num 2 5"/>
    <w:rPr>
      <w:rFonts w:cs="Times New Roman"/>
    </w:rPr>
  </w:style>
  <w:style w:type="character" w:customStyle="1" w:styleId="RTFNum26">
    <w:name w:val="RTF_Num 2 6"/>
    <w:rPr>
      <w:rFonts w:cs="Times New Roman"/>
    </w:rPr>
  </w:style>
  <w:style w:type="character" w:customStyle="1" w:styleId="RTFNum27">
    <w:name w:val="RTF_Num 2 7"/>
    <w:rPr>
      <w:rFonts w:cs="Times New Roman"/>
    </w:rPr>
  </w:style>
  <w:style w:type="character" w:customStyle="1" w:styleId="RTFNum28">
    <w:name w:val="RTF_Num 2 8"/>
    <w:rPr>
      <w:rFonts w:cs="Times New Roman"/>
    </w:rPr>
  </w:style>
  <w:style w:type="character" w:customStyle="1" w:styleId="RTFNum29">
    <w:name w:val="RTF_Num 2 9"/>
    <w:rPr>
      <w:rFonts w:cs="Times New Roman"/>
    </w:rPr>
  </w:style>
  <w:style w:type="character" w:customStyle="1" w:styleId="RTFNum31">
    <w:name w:val="RTF_Num 3 1"/>
    <w:rPr>
      <w:rFonts w:cs="Times New Roman"/>
    </w:rPr>
  </w:style>
  <w:style w:type="character" w:customStyle="1" w:styleId="RTFNum32">
    <w:name w:val="RTF_Num 3 2"/>
    <w:rPr>
      <w:rFonts w:cs="Times New Roman"/>
    </w:rPr>
  </w:style>
  <w:style w:type="character" w:customStyle="1" w:styleId="RTFNum33">
    <w:name w:val="RTF_Num 3 3"/>
    <w:rPr>
      <w:rFonts w:cs="Times New Roman"/>
    </w:rPr>
  </w:style>
  <w:style w:type="character" w:customStyle="1" w:styleId="RTFNum34">
    <w:name w:val="RTF_Num 3 4"/>
    <w:rPr>
      <w:rFonts w:cs="Times New Roman"/>
    </w:rPr>
  </w:style>
  <w:style w:type="character" w:customStyle="1" w:styleId="RTFNum35">
    <w:name w:val="RTF_Num 3 5"/>
    <w:rPr>
      <w:rFonts w:cs="Times New Roman"/>
    </w:rPr>
  </w:style>
  <w:style w:type="character" w:customStyle="1" w:styleId="RTFNum36">
    <w:name w:val="RTF_Num 3 6"/>
    <w:rPr>
      <w:rFonts w:cs="Times New Roman"/>
    </w:rPr>
  </w:style>
  <w:style w:type="character" w:customStyle="1" w:styleId="RTFNum37">
    <w:name w:val="RTF_Num 3 7"/>
    <w:rPr>
      <w:rFonts w:cs="Times New Roman"/>
    </w:rPr>
  </w:style>
  <w:style w:type="character" w:customStyle="1" w:styleId="RTFNum38">
    <w:name w:val="RTF_Num 3 8"/>
    <w:rPr>
      <w:rFonts w:cs="Times New Roman"/>
    </w:rPr>
  </w:style>
  <w:style w:type="character" w:customStyle="1" w:styleId="RTFNum39">
    <w:name w:val="RTF_Num 3 9"/>
    <w:rPr>
      <w:rFonts w:cs="Times New Roman"/>
    </w:rPr>
  </w:style>
  <w:style w:type="character" w:customStyle="1" w:styleId="RTFNum41">
    <w:name w:val="RTF_Num 4 1"/>
    <w:rPr>
      <w:rFonts w:cs="Times New Roman"/>
    </w:rPr>
  </w:style>
  <w:style w:type="character" w:customStyle="1" w:styleId="RTFNum42">
    <w:name w:val="RTF_Num 4 2"/>
    <w:rPr>
      <w:rFonts w:cs="Times New Roman"/>
    </w:rPr>
  </w:style>
  <w:style w:type="character" w:customStyle="1" w:styleId="RTFNum43">
    <w:name w:val="RTF_Num 4 3"/>
    <w:rPr>
      <w:rFonts w:cs="Times New Roman"/>
    </w:rPr>
  </w:style>
  <w:style w:type="character" w:customStyle="1" w:styleId="RTFNum44">
    <w:name w:val="RTF_Num 4 4"/>
    <w:rPr>
      <w:rFonts w:cs="Times New Roman"/>
    </w:rPr>
  </w:style>
  <w:style w:type="character" w:customStyle="1" w:styleId="RTFNum45">
    <w:name w:val="RTF_Num 4 5"/>
    <w:rPr>
      <w:rFonts w:cs="Times New Roman"/>
    </w:rPr>
  </w:style>
  <w:style w:type="character" w:customStyle="1" w:styleId="RTFNum46">
    <w:name w:val="RTF_Num 4 6"/>
    <w:rPr>
      <w:rFonts w:cs="Times New Roman"/>
    </w:rPr>
  </w:style>
  <w:style w:type="character" w:customStyle="1" w:styleId="RTFNum47">
    <w:name w:val="RTF_Num 4 7"/>
    <w:rPr>
      <w:rFonts w:cs="Times New Roman"/>
    </w:rPr>
  </w:style>
  <w:style w:type="character" w:customStyle="1" w:styleId="RTFNum48">
    <w:name w:val="RTF_Num 4 8"/>
    <w:rPr>
      <w:rFonts w:cs="Times New Roman"/>
    </w:rPr>
  </w:style>
  <w:style w:type="character" w:customStyle="1" w:styleId="RTFNum49">
    <w:name w:val="RTF_Num 4 9"/>
    <w:rPr>
      <w:rFonts w:cs="Times New Roman"/>
    </w:rPr>
  </w:style>
  <w:style w:type="character" w:customStyle="1" w:styleId="RTFNum51">
    <w:name w:val="RTF_Num 5 1"/>
    <w:rPr>
      <w:rFonts w:cs="Times New Roman"/>
    </w:rPr>
  </w:style>
  <w:style w:type="character" w:customStyle="1" w:styleId="RTFNum52">
    <w:name w:val="RTF_Num 5 2"/>
    <w:rPr>
      <w:rFonts w:cs="Times New Roman"/>
    </w:rPr>
  </w:style>
  <w:style w:type="character" w:customStyle="1" w:styleId="RTFNum53">
    <w:name w:val="RTF_Num 5 3"/>
    <w:rPr>
      <w:rFonts w:cs="Times New Roman"/>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61">
    <w:name w:val="RTF_Num 6 1"/>
    <w:rPr>
      <w:rFonts w:cs="Times New Roman"/>
    </w:rPr>
  </w:style>
  <w:style w:type="character" w:customStyle="1" w:styleId="RTFNum62">
    <w:name w:val="RTF_Num 6 2"/>
    <w:rPr>
      <w:rFonts w:cs="Times New Roman"/>
    </w:rPr>
  </w:style>
  <w:style w:type="character" w:customStyle="1" w:styleId="RTFNum63">
    <w:name w:val="RTF_Num 6 3"/>
    <w:rPr>
      <w:rFonts w:cs="Times New Roman"/>
    </w:rPr>
  </w:style>
  <w:style w:type="character" w:customStyle="1" w:styleId="RTFNum64">
    <w:name w:val="RTF_Num 6 4"/>
    <w:rPr>
      <w:rFonts w:cs="Times New Roman"/>
    </w:rPr>
  </w:style>
  <w:style w:type="character" w:customStyle="1" w:styleId="RTFNum65">
    <w:name w:val="RTF_Num 6 5"/>
    <w:rPr>
      <w:rFonts w:cs="Times New Roman"/>
    </w:rPr>
  </w:style>
  <w:style w:type="character" w:customStyle="1" w:styleId="RTFNum66">
    <w:name w:val="RTF_Num 6 6"/>
    <w:rPr>
      <w:rFonts w:cs="Times New Roman"/>
    </w:rPr>
  </w:style>
  <w:style w:type="character" w:customStyle="1" w:styleId="RTFNum67">
    <w:name w:val="RTF_Num 6 7"/>
    <w:rPr>
      <w:rFonts w:cs="Times New Roman"/>
    </w:rPr>
  </w:style>
  <w:style w:type="character" w:customStyle="1" w:styleId="RTFNum68">
    <w:name w:val="RTF_Num 6 8"/>
    <w:rPr>
      <w:rFonts w:cs="Times New Roman"/>
    </w:rPr>
  </w:style>
  <w:style w:type="character" w:customStyle="1" w:styleId="RTFNum69">
    <w:name w:val="RTF_Num 6 9"/>
    <w:rPr>
      <w:rFonts w:cs="Times New Roman"/>
    </w:rPr>
  </w:style>
  <w:style w:type="character" w:customStyle="1" w:styleId="RTFNum71">
    <w:name w:val="RTF_Num 7 1"/>
    <w:rPr>
      <w:rFonts w:cs="Times New Roman"/>
    </w:rPr>
  </w:style>
  <w:style w:type="character" w:customStyle="1" w:styleId="RTFNum72">
    <w:name w:val="RTF_Num 7 2"/>
    <w:rPr>
      <w:rFonts w:cs="Times New Roman"/>
    </w:rPr>
  </w:style>
  <w:style w:type="character" w:customStyle="1" w:styleId="RTFNum73">
    <w:name w:val="RTF_Num 7 3"/>
    <w:rPr>
      <w:rFonts w:cs="Times New Roman"/>
    </w:rPr>
  </w:style>
  <w:style w:type="character" w:customStyle="1" w:styleId="RTFNum74">
    <w:name w:val="RTF_Num 7 4"/>
    <w:rPr>
      <w:rFonts w:cs="Times New Roman"/>
    </w:rPr>
  </w:style>
  <w:style w:type="character" w:customStyle="1" w:styleId="RTFNum75">
    <w:name w:val="RTF_Num 7 5"/>
    <w:rPr>
      <w:rFonts w:cs="Times New Roman"/>
    </w:rPr>
  </w:style>
  <w:style w:type="character" w:customStyle="1" w:styleId="RTFNum76">
    <w:name w:val="RTF_Num 7 6"/>
    <w:rPr>
      <w:rFonts w:cs="Times New Roman"/>
    </w:rPr>
  </w:style>
  <w:style w:type="character" w:customStyle="1" w:styleId="RTFNum77">
    <w:name w:val="RTF_Num 7 7"/>
    <w:rPr>
      <w:rFonts w:cs="Times New Roman"/>
    </w:rPr>
  </w:style>
  <w:style w:type="character" w:customStyle="1" w:styleId="RTFNum78">
    <w:name w:val="RTF_Num 7 8"/>
    <w:rPr>
      <w:rFonts w:cs="Times New Roman"/>
    </w:rPr>
  </w:style>
  <w:style w:type="character" w:customStyle="1" w:styleId="RTFNum79">
    <w:name w:val="RTF_Num 7 9"/>
    <w:rPr>
      <w:rFonts w:cs="Times New Roman"/>
    </w:rPr>
  </w:style>
  <w:style w:type="character" w:customStyle="1" w:styleId="RTFNum81">
    <w:name w:val="RTF_Num 8 1"/>
    <w:rPr>
      <w:rFonts w:ascii="Arial" w:eastAsia="Times New Roman" w:hAnsi="Arial" w:cs="Arial"/>
      <w:b w:val="0"/>
      <w:bCs w:val="0"/>
      <w:i w:val="0"/>
      <w:iCs w:val="0"/>
      <w:caps w:val="0"/>
      <w:smallCaps w:val="0"/>
      <w:strike w:val="0"/>
      <w:dstrike w:val="0"/>
      <w:color w:val="000000"/>
      <w:spacing w:val="0"/>
      <w:w w:val="100"/>
      <w:position w:val="0"/>
      <w:sz w:val="21"/>
      <w:szCs w:val="21"/>
      <w:u w:val="none"/>
      <w:vertAlign w:val="baseline"/>
    </w:rPr>
  </w:style>
  <w:style w:type="character" w:customStyle="1" w:styleId="RTFNum82">
    <w:name w:val="RTF_Num 8 2"/>
    <w:rPr>
      <w:rFonts w:cs="Times New Roman"/>
    </w:rPr>
  </w:style>
  <w:style w:type="character" w:customStyle="1" w:styleId="RTFNum83">
    <w:name w:val="RTF_Num 8 3"/>
    <w:rPr>
      <w:rFonts w:cs="Times New Roman"/>
    </w:rPr>
  </w:style>
  <w:style w:type="character" w:customStyle="1" w:styleId="RTFNum84">
    <w:name w:val="RTF_Num 8 4"/>
    <w:rPr>
      <w:rFonts w:cs="Times New Roman"/>
    </w:rPr>
  </w:style>
  <w:style w:type="character" w:customStyle="1" w:styleId="RTFNum85">
    <w:name w:val="RTF_Num 8 5"/>
    <w:rPr>
      <w:rFonts w:cs="Times New Roman"/>
    </w:rPr>
  </w:style>
  <w:style w:type="character" w:customStyle="1" w:styleId="RTFNum86">
    <w:name w:val="RTF_Num 8 6"/>
    <w:rPr>
      <w:rFonts w:cs="Times New Roman"/>
    </w:rPr>
  </w:style>
  <w:style w:type="character" w:customStyle="1" w:styleId="RTFNum87">
    <w:name w:val="RTF_Num 8 7"/>
    <w:rPr>
      <w:rFonts w:cs="Times New Roman"/>
    </w:rPr>
  </w:style>
  <w:style w:type="character" w:customStyle="1" w:styleId="RTFNum88">
    <w:name w:val="RTF_Num 8 8"/>
    <w:rPr>
      <w:rFonts w:cs="Times New Roman"/>
    </w:rPr>
  </w:style>
  <w:style w:type="character" w:customStyle="1" w:styleId="RTFNum89">
    <w:name w:val="RTF_Num 8 9"/>
    <w:rPr>
      <w:rFonts w:cs="Times New Roman"/>
    </w:rPr>
  </w:style>
  <w:style w:type="character" w:customStyle="1" w:styleId="RTFNum91">
    <w:name w:val="RTF_Num 9 1"/>
    <w:rPr>
      <w:rFonts w:cs="Times New Roman"/>
    </w:rPr>
  </w:style>
  <w:style w:type="character" w:customStyle="1" w:styleId="RTFNum92">
    <w:name w:val="RTF_Num 9 2"/>
    <w:rPr>
      <w:rFonts w:cs="Times New Roman"/>
    </w:rPr>
  </w:style>
  <w:style w:type="character" w:customStyle="1" w:styleId="RTFNum93">
    <w:name w:val="RTF_Num 9 3"/>
    <w:rPr>
      <w:rFonts w:cs="Times New Roman"/>
    </w:rPr>
  </w:style>
  <w:style w:type="character" w:customStyle="1" w:styleId="RTFNum94">
    <w:name w:val="RTF_Num 9 4"/>
    <w:rPr>
      <w:rFonts w:cs="Times New Roman"/>
    </w:rPr>
  </w:style>
  <w:style w:type="character" w:customStyle="1" w:styleId="RTFNum95">
    <w:name w:val="RTF_Num 9 5"/>
    <w:rPr>
      <w:rFonts w:cs="Times New Roman"/>
    </w:rPr>
  </w:style>
  <w:style w:type="character" w:customStyle="1" w:styleId="RTFNum96">
    <w:name w:val="RTF_Num 9 6"/>
    <w:rPr>
      <w:rFonts w:cs="Times New Roman"/>
    </w:rPr>
  </w:style>
  <w:style w:type="character" w:customStyle="1" w:styleId="RTFNum97">
    <w:name w:val="RTF_Num 9 7"/>
    <w:rPr>
      <w:rFonts w:cs="Times New Roman"/>
    </w:rPr>
  </w:style>
  <w:style w:type="character" w:customStyle="1" w:styleId="RTFNum98">
    <w:name w:val="RTF_Num 9 8"/>
    <w:rPr>
      <w:rFonts w:cs="Times New Roman"/>
    </w:rPr>
  </w:style>
  <w:style w:type="character" w:customStyle="1" w:styleId="RTFNum99">
    <w:name w:val="RTF_Num 9 9"/>
    <w:rPr>
      <w:rFonts w:cs="Times New Roman"/>
    </w:rPr>
  </w:style>
  <w:style w:type="character" w:customStyle="1" w:styleId="RTFNum101">
    <w:name w:val="RTF_Num 10 1"/>
    <w:rPr>
      <w:rFonts w:cs="Times New Roman"/>
    </w:rPr>
  </w:style>
  <w:style w:type="character" w:customStyle="1" w:styleId="RTFNum102">
    <w:name w:val="RTF_Num 10 2"/>
    <w:rPr>
      <w:rFonts w:cs="Times New Roman"/>
    </w:rPr>
  </w:style>
  <w:style w:type="character" w:customStyle="1" w:styleId="RTFNum103">
    <w:name w:val="RTF_Num 10 3"/>
    <w:rPr>
      <w:rFonts w:cs="Times New Roman"/>
    </w:rPr>
  </w:style>
  <w:style w:type="character" w:customStyle="1" w:styleId="RTFNum104">
    <w:name w:val="RTF_Num 10 4"/>
    <w:rPr>
      <w:rFonts w:cs="Times New Roman"/>
    </w:rPr>
  </w:style>
  <w:style w:type="character" w:customStyle="1" w:styleId="RTFNum105">
    <w:name w:val="RTF_Num 10 5"/>
    <w:rPr>
      <w:rFonts w:cs="Times New Roman"/>
    </w:rPr>
  </w:style>
  <w:style w:type="character" w:customStyle="1" w:styleId="RTFNum106">
    <w:name w:val="RTF_Num 10 6"/>
    <w:rPr>
      <w:rFonts w:cs="Times New Roman"/>
    </w:rPr>
  </w:style>
  <w:style w:type="character" w:customStyle="1" w:styleId="RTFNum107">
    <w:name w:val="RTF_Num 10 7"/>
    <w:rPr>
      <w:rFonts w:cs="Times New Roman"/>
    </w:rPr>
  </w:style>
  <w:style w:type="character" w:customStyle="1" w:styleId="RTFNum108">
    <w:name w:val="RTF_Num 10 8"/>
    <w:rPr>
      <w:rFonts w:cs="Times New Roman"/>
    </w:rPr>
  </w:style>
  <w:style w:type="character" w:customStyle="1" w:styleId="RTFNum109">
    <w:name w:val="RTF_Num 10 9"/>
    <w:rPr>
      <w:rFonts w:cs="Times New Roman"/>
    </w:rPr>
  </w:style>
  <w:style w:type="character" w:customStyle="1" w:styleId="RTFNum111">
    <w:name w:val="RTF_Num 11 1"/>
    <w:rPr>
      <w:rFonts w:cs="Times New Roman"/>
      <w:sz w:val="28"/>
      <w:szCs w:val="28"/>
    </w:rPr>
  </w:style>
  <w:style w:type="character" w:customStyle="1" w:styleId="RTFNum112">
    <w:name w:val="RTF_Num 11 2"/>
    <w:rPr>
      <w:rFonts w:cs="Times New Roman"/>
    </w:rPr>
  </w:style>
  <w:style w:type="character" w:customStyle="1" w:styleId="RTFNum113">
    <w:name w:val="RTF_Num 11 3"/>
    <w:rPr>
      <w:rFonts w:cs="Times New Roman"/>
    </w:rPr>
  </w:style>
  <w:style w:type="character" w:customStyle="1" w:styleId="RTFNum114">
    <w:name w:val="RTF_Num 11 4"/>
    <w:rPr>
      <w:rFonts w:cs="Times New Roman"/>
    </w:rPr>
  </w:style>
  <w:style w:type="character" w:customStyle="1" w:styleId="RTFNum115">
    <w:name w:val="RTF_Num 11 5"/>
    <w:rPr>
      <w:rFonts w:cs="Times New Roman"/>
    </w:rPr>
  </w:style>
  <w:style w:type="character" w:customStyle="1" w:styleId="RTFNum116">
    <w:name w:val="RTF_Num 11 6"/>
    <w:rPr>
      <w:rFonts w:cs="Times New Roman"/>
    </w:rPr>
  </w:style>
  <w:style w:type="character" w:customStyle="1" w:styleId="RTFNum117">
    <w:name w:val="RTF_Num 11 7"/>
    <w:rPr>
      <w:rFonts w:cs="Times New Roman"/>
    </w:rPr>
  </w:style>
  <w:style w:type="character" w:customStyle="1" w:styleId="RTFNum118">
    <w:name w:val="RTF_Num 11 8"/>
    <w:rPr>
      <w:rFonts w:cs="Times New Roman"/>
    </w:rPr>
  </w:style>
  <w:style w:type="character" w:customStyle="1" w:styleId="RTFNum119">
    <w:name w:val="RTF_Num 11 9"/>
    <w:rPr>
      <w:rFonts w:cs="Times New Roman"/>
    </w:rPr>
  </w:style>
  <w:style w:type="character" w:customStyle="1" w:styleId="RTFNum121">
    <w:name w:val="RTF_Num 12 1"/>
    <w:rPr>
      <w:rFonts w:cs="Times New Roman"/>
    </w:rPr>
  </w:style>
  <w:style w:type="character" w:customStyle="1" w:styleId="RTFNum122">
    <w:name w:val="RTF_Num 12 2"/>
    <w:rPr>
      <w:rFonts w:cs="Times New Roman"/>
    </w:rPr>
  </w:style>
  <w:style w:type="character" w:customStyle="1" w:styleId="RTFNum123">
    <w:name w:val="RTF_Num 12 3"/>
    <w:rPr>
      <w:rFonts w:cs="Times New Roman"/>
    </w:rPr>
  </w:style>
  <w:style w:type="character" w:customStyle="1" w:styleId="RTFNum124">
    <w:name w:val="RTF_Num 12 4"/>
    <w:rPr>
      <w:rFonts w:cs="Times New Roman"/>
    </w:rPr>
  </w:style>
  <w:style w:type="character" w:customStyle="1" w:styleId="RTFNum125">
    <w:name w:val="RTF_Num 12 5"/>
    <w:rPr>
      <w:rFonts w:cs="Times New Roman"/>
    </w:rPr>
  </w:style>
  <w:style w:type="character" w:customStyle="1" w:styleId="RTFNum126">
    <w:name w:val="RTF_Num 12 6"/>
    <w:rPr>
      <w:rFonts w:cs="Times New Roman"/>
    </w:rPr>
  </w:style>
  <w:style w:type="character" w:customStyle="1" w:styleId="RTFNum127">
    <w:name w:val="RTF_Num 12 7"/>
    <w:rPr>
      <w:rFonts w:cs="Times New Roman"/>
    </w:rPr>
  </w:style>
  <w:style w:type="character" w:customStyle="1" w:styleId="RTFNum128">
    <w:name w:val="RTF_Num 12 8"/>
    <w:rPr>
      <w:rFonts w:cs="Times New Roman"/>
    </w:rPr>
  </w:style>
  <w:style w:type="character" w:customStyle="1" w:styleId="RTFNum129">
    <w:name w:val="RTF_Num 12 9"/>
    <w:rPr>
      <w:rFonts w:cs="Times New Roman"/>
    </w:rPr>
  </w:style>
  <w:style w:type="character" w:customStyle="1" w:styleId="RTFNum131">
    <w:name w:val="RTF_Num 13 1"/>
    <w:rPr>
      <w:rFonts w:cs="Times New Roman"/>
    </w:rPr>
  </w:style>
  <w:style w:type="character" w:customStyle="1" w:styleId="RTFNum132">
    <w:name w:val="RTF_Num 13 2"/>
    <w:rPr>
      <w:rFonts w:cs="Times New Roman"/>
    </w:rPr>
  </w:style>
  <w:style w:type="character" w:customStyle="1" w:styleId="RTFNum133">
    <w:name w:val="RTF_Num 13 3"/>
    <w:rPr>
      <w:rFonts w:cs="Times New Roman"/>
    </w:rPr>
  </w:style>
  <w:style w:type="character" w:customStyle="1" w:styleId="RTFNum134">
    <w:name w:val="RTF_Num 13 4"/>
    <w:rPr>
      <w:rFonts w:cs="Times New Roman"/>
    </w:rPr>
  </w:style>
  <w:style w:type="character" w:customStyle="1" w:styleId="RTFNum135">
    <w:name w:val="RTF_Num 13 5"/>
    <w:rPr>
      <w:rFonts w:cs="Times New Roman"/>
    </w:rPr>
  </w:style>
  <w:style w:type="character" w:customStyle="1" w:styleId="RTFNum136">
    <w:name w:val="RTF_Num 13 6"/>
    <w:rPr>
      <w:rFonts w:cs="Times New Roman"/>
    </w:rPr>
  </w:style>
  <w:style w:type="character" w:customStyle="1" w:styleId="RTFNum137">
    <w:name w:val="RTF_Num 13 7"/>
    <w:rPr>
      <w:rFonts w:cs="Times New Roman"/>
    </w:rPr>
  </w:style>
  <w:style w:type="character" w:customStyle="1" w:styleId="RTFNum138">
    <w:name w:val="RTF_Num 13 8"/>
    <w:rPr>
      <w:rFonts w:cs="Times New Roman"/>
    </w:rPr>
  </w:style>
  <w:style w:type="character" w:customStyle="1" w:styleId="RTFNum139">
    <w:name w:val="RTF_Num 13 9"/>
    <w:rPr>
      <w:rFonts w:cs="Times New Roman"/>
    </w:rPr>
  </w:style>
  <w:style w:type="character" w:customStyle="1" w:styleId="RTFNum141">
    <w:name w:val="RTF_Num 14 1"/>
    <w:rPr>
      <w:rFonts w:cs="Times New Roman"/>
    </w:rPr>
  </w:style>
  <w:style w:type="character" w:customStyle="1" w:styleId="RTFNum142">
    <w:name w:val="RTF_Num 14 2"/>
    <w:rPr>
      <w:rFonts w:cs="Times New Roman"/>
    </w:rPr>
  </w:style>
  <w:style w:type="character" w:customStyle="1" w:styleId="RTFNum143">
    <w:name w:val="RTF_Num 14 3"/>
    <w:rPr>
      <w:rFonts w:cs="Times New Roman"/>
    </w:rPr>
  </w:style>
  <w:style w:type="character" w:customStyle="1" w:styleId="RTFNum144">
    <w:name w:val="RTF_Num 14 4"/>
    <w:rPr>
      <w:rFonts w:cs="Times New Roman"/>
    </w:rPr>
  </w:style>
  <w:style w:type="character" w:customStyle="1" w:styleId="RTFNum145">
    <w:name w:val="RTF_Num 14 5"/>
    <w:rPr>
      <w:rFonts w:cs="Times New Roman"/>
    </w:rPr>
  </w:style>
  <w:style w:type="character" w:customStyle="1" w:styleId="RTFNum146">
    <w:name w:val="RTF_Num 14 6"/>
    <w:rPr>
      <w:rFonts w:cs="Times New Roman"/>
    </w:rPr>
  </w:style>
  <w:style w:type="character" w:customStyle="1" w:styleId="RTFNum147">
    <w:name w:val="RTF_Num 14 7"/>
    <w:rPr>
      <w:rFonts w:cs="Times New Roman"/>
    </w:rPr>
  </w:style>
  <w:style w:type="character" w:customStyle="1" w:styleId="RTFNum148">
    <w:name w:val="RTF_Num 14 8"/>
    <w:rPr>
      <w:rFonts w:cs="Times New Roman"/>
    </w:rPr>
  </w:style>
  <w:style w:type="character" w:customStyle="1" w:styleId="RTFNum149">
    <w:name w:val="RTF_Num 14 9"/>
    <w:rPr>
      <w:rFonts w:cs="Times New Roman"/>
    </w:rPr>
  </w:style>
  <w:style w:type="character" w:customStyle="1" w:styleId="RTFNum151">
    <w:name w:val="RTF_Num 15 1"/>
    <w:rPr>
      <w:rFonts w:cs="Times New Roman"/>
    </w:rPr>
  </w:style>
  <w:style w:type="character" w:customStyle="1" w:styleId="RTFNum152">
    <w:name w:val="RTF_Num 15 2"/>
    <w:rPr>
      <w:rFonts w:cs="Times New Roman"/>
    </w:rPr>
  </w:style>
  <w:style w:type="character" w:customStyle="1" w:styleId="RTFNum153">
    <w:name w:val="RTF_Num 15 3"/>
    <w:rPr>
      <w:rFonts w:cs="Times New Roman"/>
    </w:rPr>
  </w:style>
  <w:style w:type="character" w:customStyle="1" w:styleId="RTFNum154">
    <w:name w:val="RTF_Num 15 4"/>
    <w:rPr>
      <w:rFonts w:cs="Times New Roman"/>
    </w:rPr>
  </w:style>
  <w:style w:type="character" w:customStyle="1" w:styleId="RTFNum155">
    <w:name w:val="RTF_Num 15 5"/>
    <w:rPr>
      <w:rFonts w:cs="Times New Roman"/>
    </w:rPr>
  </w:style>
  <w:style w:type="character" w:customStyle="1" w:styleId="RTFNum156">
    <w:name w:val="RTF_Num 15 6"/>
    <w:rPr>
      <w:rFonts w:cs="Times New Roman"/>
    </w:rPr>
  </w:style>
  <w:style w:type="character" w:customStyle="1" w:styleId="RTFNum157">
    <w:name w:val="RTF_Num 15 7"/>
    <w:rPr>
      <w:rFonts w:cs="Times New Roman"/>
    </w:rPr>
  </w:style>
  <w:style w:type="character" w:customStyle="1" w:styleId="RTFNum158">
    <w:name w:val="RTF_Num 15 8"/>
    <w:rPr>
      <w:rFonts w:cs="Times New Roman"/>
    </w:rPr>
  </w:style>
  <w:style w:type="character" w:customStyle="1" w:styleId="RTFNum159">
    <w:name w:val="RTF_Num 15 9"/>
    <w:rPr>
      <w:rFonts w:cs="Times New Roman"/>
    </w:rPr>
  </w:style>
  <w:style w:type="character" w:customStyle="1" w:styleId="RTFNum161">
    <w:name w:val="RTF_Num 16 1"/>
    <w:rPr>
      <w:rFonts w:ascii="Tahoma" w:eastAsia="Tahoma" w:hAnsi="Tahoma" w:cs="Tahoma"/>
    </w:rPr>
  </w:style>
  <w:style w:type="character" w:customStyle="1" w:styleId="RTFNum162">
    <w:name w:val="RTF_Num 16 2"/>
    <w:rPr>
      <w:rFonts w:ascii="Courier New" w:eastAsia="Courier New" w:hAnsi="Courier New" w:cs="Courier New"/>
    </w:rPr>
  </w:style>
  <w:style w:type="character" w:customStyle="1" w:styleId="RTFNum163">
    <w:name w:val="RTF_Num 16 3"/>
    <w:rPr>
      <w:rFonts w:ascii="Wingdings" w:eastAsia="Wingdings" w:hAnsi="Wingdings" w:cs="Wingdings"/>
    </w:rPr>
  </w:style>
  <w:style w:type="character" w:customStyle="1" w:styleId="RTFNum164">
    <w:name w:val="RTF_Num 16 4"/>
    <w:rPr>
      <w:rFonts w:ascii="Symbol" w:eastAsia="Symbol" w:hAnsi="Symbol" w:cs="Symbol"/>
    </w:rPr>
  </w:style>
  <w:style w:type="character" w:customStyle="1" w:styleId="RTFNum165">
    <w:name w:val="RTF_Num 16 5"/>
    <w:rPr>
      <w:rFonts w:ascii="Courier New" w:eastAsia="Courier New" w:hAnsi="Courier New" w:cs="Courier New"/>
    </w:rPr>
  </w:style>
  <w:style w:type="character" w:customStyle="1" w:styleId="RTFNum166">
    <w:name w:val="RTF_Num 16 6"/>
    <w:rPr>
      <w:rFonts w:ascii="Wingdings" w:eastAsia="Wingdings" w:hAnsi="Wingdings" w:cs="Wingdings"/>
    </w:rPr>
  </w:style>
  <w:style w:type="character" w:customStyle="1" w:styleId="RTFNum167">
    <w:name w:val="RTF_Num 16 7"/>
    <w:rPr>
      <w:rFonts w:ascii="Symbol" w:eastAsia="Symbol" w:hAnsi="Symbol" w:cs="Symbol"/>
    </w:rPr>
  </w:style>
  <w:style w:type="character" w:customStyle="1" w:styleId="RTFNum168">
    <w:name w:val="RTF_Num 16 8"/>
    <w:rPr>
      <w:rFonts w:ascii="Courier New" w:eastAsia="Courier New" w:hAnsi="Courier New" w:cs="Courier New"/>
    </w:rPr>
  </w:style>
  <w:style w:type="character" w:customStyle="1" w:styleId="RTFNum169">
    <w:name w:val="RTF_Num 16 9"/>
    <w:rPr>
      <w:rFonts w:ascii="Wingdings" w:eastAsia="Wingdings" w:hAnsi="Wingdings" w:cs="Wingdings"/>
    </w:rPr>
  </w:style>
  <w:style w:type="character" w:customStyle="1" w:styleId="RTFNum171">
    <w:name w:val="RTF_Num 17 1"/>
    <w:rPr>
      <w:rFonts w:cs="Times New Roman"/>
    </w:rPr>
  </w:style>
  <w:style w:type="character" w:customStyle="1" w:styleId="RTFNum172">
    <w:name w:val="RTF_Num 17 2"/>
    <w:rPr>
      <w:rFonts w:cs="Times New Roman"/>
    </w:rPr>
  </w:style>
  <w:style w:type="character" w:customStyle="1" w:styleId="RTFNum173">
    <w:name w:val="RTF_Num 17 3"/>
    <w:rPr>
      <w:rFonts w:cs="Times New Roman"/>
    </w:rPr>
  </w:style>
  <w:style w:type="character" w:customStyle="1" w:styleId="RTFNum174">
    <w:name w:val="RTF_Num 17 4"/>
    <w:rPr>
      <w:rFonts w:cs="Times New Roman"/>
    </w:rPr>
  </w:style>
  <w:style w:type="character" w:customStyle="1" w:styleId="RTFNum175">
    <w:name w:val="RTF_Num 17 5"/>
    <w:rPr>
      <w:rFonts w:cs="Times New Roman"/>
    </w:rPr>
  </w:style>
  <w:style w:type="character" w:customStyle="1" w:styleId="RTFNum176">
    <w:name w:val="RTF_Num 17 6"/>
    <w:rPr>
      <w:rFonts w:cs="Times New Roman"/>
    </w:rPr>
  </w:style>
  <w:style w:type="character" w:customStyle="1" w:styleId="RTFNum177">
    <w:name w:val="RTF_Num 17 7"/>
    <w:rPr>
      <w:rFonts w:cs="Times New Roman"/>
    </w:rPr>
  </w:style>
  <w:style w:type="character" w:customStyle="1" w:styleId="RTFNum178">
    <w:name w:val="RTF_Num 17 8"/>
    <w:rPr>
      <w:rFonts w:cs="Times New Roman"/>
    </w:rPr>
  </w:style>
  <w:style w:type="character" w:customStyle="1" w:styleId="RTFNum179">
    <w:name w:val="RTF_Num 17 9"/>
    <w:rPr>
      <w:rFonts w:cs="Times New Roman"/>
    </w:rPr>
  </w:style>
  <w:style w:type="character" w:customStyle="1" w:styleId="RTFNum181">
    <w:name w:val="RTF_Num 18 1"/>
    <w:rPr>
      <w:rFonts w:ascii="Tahoma" w:eastAsia="Tahoma" w:hAnsi="Tahoma" w:cs="Tahoma"/>
    </w:rPr>
  </w:style>
  <w:style w:type="character" w:customStyle="1" w:styleId="RTFNum182">
    <w:name w:val="RTF_Num 18 2"/>
    <w:rPr>
      <w:rFonts w:ascii="Courier New" w:eastAsia="Courier New" w:hAnsi="Courier New" w:cs="Courier New"/>
    </w:rPr>
  </w:style>
  <w:style w:type="character" w:customStyle="1" w:styleId="RTFNum183">
    <w:name w:val="RTF_Num 18 3"/>
    <w:rPr>
      <w:rFonts w:ascii="Wingdings" w:eastAsia="Wingdings" w:hAnsi="Wingdings" w:cs="Wingdings"/>
    </w:rPr>
  </w:style>
  <w:style w:type="character" w:customStyle="1" w:styleId="RTFNum184">
    <w:name w:val="RTF_Num 18 4"/>
    <w:rPr>
      <w:rFonts w:ascii="Symbol" w:eastAsia="Symbol" w:hAnsi="Symbol" w:cs="Symbol"/>
    </w:rPr>
  </w:style>
  <w:style w:type="character" w:customStyle="1" w:styleId="RTFNum185">
    <w:name w:val="RTF_Num 18 5"/>
    <w:rPr>
      <w:rFonts w:ascii="Courier New" w:eastAsia="Courier New" w:hAnsi="Courier New" w:cs="Courier New"/>
    </w:rPr>
  </w:style>
  <w:style w:type="character" w:customStyle="1" w:styleId="RTFNum186">
    <w:name w:val="RTF_Num 18 6"/>
    <w:rPr>
      <w:rFonts w:ascii="Wingdings" w:eastAsia="Wingdings" w:hAnsi="Wingdings" w:cs="Wingdings"/>
    </w:rPr>
  </w:style>
  <w:style w:type="character" w:customStyle="1" w:styleId="RTFNum187">
    <w:name w:val="RTF_Num 18 7"/>
    <w:rPr>
      <w:rFonts w:ascii="Symbol" w:eastAsia="Symbol" w:hAnsi="Symbol" w:cs="Symbol"/>
    </w:rPr>
  </w:style>
  <w:style w:type="character" w:customStyle="1" w:styleId="RTFNum188">
    <w:name w:val="RTF_Num 18 8"/>
    <w:rPr>
      <w:rFonts w:ascii="Courier New" w:eastAsia="Courier New" w:hAnsi="Courier New" w:cs="Courier New"/>
    </w:rPr>
  </w:style>
  <w:style w:type="character" w:customStyle="1" w:styleId="RTFNum189">
    <w:name w:val="RTF_Num 18 9"/>
    <w:rPr>
      <w:rFonts w:ascii="Wingdings" w:eastAsia="Wingdings" w:hAnsi="Wingdings" w:cs="Wingdings"/>
    </w:rPr>
  </w:style>
  <w:style w:type="character" w:customStyle="1" w:styleId="RTFNum191">
    <w:name w:val="RTF_Num 19 1"/>
    <w:rPr>
      <w:rFonts w:ascii="Tahoma" w:eastAsia="Tahoma" w:hAnsi="Tahoma" w:cs="Tahoma"/>
    </w:rPr>
  </w:style>
  <w:style w:type="character" w:customStyle="1" w:styleId="RTFNum192">
    <w:name w:val="RTF_Num 19 2"/>
    <w:rPr>
      <w:rFonts w:ascii="Courier New" w:eastAsia="Courier New" w:hAnsi="Courier New" w:cs="Courier New"/>
    </w:rPr>
  </w:style>
  <w:style w:type="character" w:customStyle="1" w:styleId="RTFNum193">
    <w:name w:val="RTF_Num 19 3"/>
    <w:rPr>
      <w:rFonts w:ascii="Wingdings" w:eastAsia="Wingdings" w:hAnsi="Wingdings" w:cs="Wingdings"/>
    </w:rPr>
  </w:style>
  <w:style w:type="character" w:customStyle="1" w:styleId="RTFNum194">
    <w:name w:val="RTF_Num 19 4"/>
    <w:rPr>
      <w:rFonts w:ascii="Symbol" w:eastAsia="Symbol" w:hAnsi="Symbol" w:cs="Symbol"/>
    </w:rPr>
  </w:style>
  <w:style w:type="character" w:customStyle="1" w:styleId="RTFNum195">
    <w:name w:val="RTF_Num 19 5"/>
    <w:rPr>
      <w:rFonts w:ascii="Courier New" w:eastAsia="Courier New" w:hAnsi="Courier New" w:cs="Courier New"/>
    </w:rPr>
  </w:style>
  <w:style w:type="character" w:customStyle="1" w:styleId="RTFNum196">
    <w:name w:val="RTF_Num 19 6"/>
    <w:rPr>
      <w:rFonts w:ascii="Wingdings" w:eastAsia="Wingdings" w:hAnsi="Wingdings" w:cs="Wingdings"/>
    </w:rPr>
  </w:style>
  <w:style w:type="character" w:customStyle="1" w:styleId="RTFNum197">
    <w:name w:val="RTF_Num 19 7"/>
    <w:rPr>
      <w:rFonts w:ascii="Symbol" w:eastAsia="Symbol" w:hAnsi="Symbol" w:cs="Symbol"/>
    </w:rPr>
  </w:style>
  <w:style w:type="character" w:customStyle="1" w:styleId="RTFNum198">
    <w:name w:val="RTF_Num 19 8"/>
    <w:rPr>
      <w:rFonts w:ascii="Courier New" w:eastAsia="Courier New" w:hAnsi="Courier New" w:cs="Courier New"/>
    </w:rPr>
  </w:style>
  <w:style w:type="character" w:customStyle="1" w:styleId="RTFNum199">
    <w:name w:val="RTF_Num 19 9"/>
    <w:rPr>
      <w:rFonts w:ascii="Wingdings" w:eastAsia="Wingdings" w:hAnsi="Wingdings" w:cs="Wingdings"/>
    </w:rPr>
  </w:style>
  <w:style w:type="character" w:customStyle="1" w:styleId="RTFNum201">
    <w:name w:val="RTF_Num 20 1"/>
    <w:rPr>
      <w:rFonts w:cs="Times New Roman"/>
    </w:rPr>
  </w:style>
  <w:style w:type="character" w:customStyle="1" w:styleId="RTFNum202">
    <w:name w:val="RTF_Num 20 2"/>
    <w:rPr>
      <w:rFonts w:cs="Times New Roman"/>
    </w:rPr>
  </w:style>
  <w:style w:type="character" w:customStyle="1" w:styleId="RTFNum203">
    <w:name w:val="RTF_Num 20 3"/>
    <w:rPr>
      <w:rFonts w:cs="Times New Roman"/>
    </w:rPr>
  </w:style>
  <w:style w:type="character" w:customStyle="1" w:styleId="RTFNum204">
    <w:name w:val="RTF_Num 20 4"/>
    <w:rPr>
      <w:rFonts w:cs="Times New Roman"/>
    </w:rPr>
  </w:style>
  <w:style w:type="character" w:customStyle="1" w:styleId="RTFNum205">
    <w:name w:val="RTF_Num 20 5"/>
    <w:rPr>
      <w:rFonts w:cs="Times New Roman"/>
    </w:rPr>
  </w:style>
  <w:style w:type="character" w:customStyle="1" w:styleId="RTFNum206">
    <w:name w:val="RTF_Num 20 6"/>
    <w:rPr>
      <w:rFonts w:cs="Times New Roman"/>
    </w:rPr>
  </w:style>
  <w:style w:type="character" w:customStyle="1" w:styleId="RTFNum207">
    <w:name w:val="RTF_Num 20 7"/>
    <w:rPr>
      <w:rFonts w:cs="Times New Roman"/>
    </w:rPr>
  </w:style>
  <w:style w:type="character" w:customStyle="1" w:styleId="RTFNum208">
    <w:name w:val="RTF_Num 20 8"/>
    <w:rPr>
      <w:rFonts w:cs="Times New Roman"/>
    </w:rPr>
  </w:style>
  <w:style w:type="character" w:customStyle="1" w:styleId="RTFNum209">
    <w:name w:val="RTF_Num 20 9"/>
    <w:rPr>
      <w:rFonts w:cs="Times New Roman"/>
    </w:rPr>
  </w:style>
  <w:style w:type="character" w:customStyle="1" w:styleId="RTFNum211">
    <w:name w:val="RTF_Num 21 1"/>
    <w:rPr>
      <w:rFonts w:cs="Times New Roman"/>
    </w:rPr>
  </w:style>
  <w:style w:type="character" w:customStyle="1" w:styleId="RTFNum212">
    <w:name w:val="RTF_Num 21 2"/>
    <w:rPr>
      <w:rFonts w:cs="Times New Roman"/>
    </w:rPr>
  </w:style>
  <w:style w:type="character" w:customStyle="1" w:styleId="RTFNum213">
    <w:name w:val="RTF_Num 21 3"/>
    <w:rPr>
      <w:rFonts w:cs="Times New Roman"/>
    </w:rPr>
  </w:style>
  <w:style w:type="character" w:customStyle="1" w:styleId="RTFNum214">
    <w:name w:val="RTF_Num 21 4"/>
    <w:rPr>
      <w:rFonts w:cs="Times New Roman"/>
    </w:rPr>
  </w:style>
  <w:style w:type="character" w:customStyle="1" w:styleId="RTFNum215">
    <w:name w:val="RTF_Num 21 5"/>
    <w:rPr>
      <w:rFonts w:cs="Times New Roman"/>
    </w:rPr>
  </w:style>
  <w:style w:type="character" w:customStyle="1" w:styleId="RTFNum216">
    <w:name w:val="RTF_Num 21 6"/>
    <w:rPr>
      <w:rFonts w:cs="Times New Roman"/>
    </w:rPr>
  </w:style>
  <w:style w:type="character" w:customStyle="1" w:styleId="RTFNum217">
    <w:name w:val="RTF_Num 21 7"/>
    <w:rPr>
      <w:rFonts w:cs="Times New Roman"/>
    </w:rPr>
  </w:style>
  <w:style w:type="character" w:customStyle="1" w:styleId="RTFNum218">
    <w:name w:val="RTF_Num 21 8"/>
    <w:rPr>
      <w:rFonts w:cs="Times New Roman"/>
    </w:rPr>
  </w:style>
  <w:style w:type="character" w:customStyle="1" w:styleId="RTFNum219">
    <w:name w:val="RTF_Num 21 9"/>
    <w:rPr>
      <w:rFonts w:cs="Times New Roman"/>
    </w:rPr>
  </w:style>
  <w:style w:type="character" w:customStyle="1" w:styleId="RTFNum221">
    <w:name w:val="RTF_Num 22 1"/>
    <w:rPr>
      <w:rFonts w:ascii="Tahoma" w:eastAsia="Tahoma" w:hAnsi="Tahoma" w:cs="Tahoma"/>
    </w:rPr>
  </w:style>
  <w:style w:type="character" w:customStyle="1" w:styleId="RTFNum222">
    <w:name w:val="RTF_Num 22 2"/>
    <w:rPr>
      <w:rFonts w:ascii="Courier New" w:eastAsia="Courier New" w:hAnsi="Courier New" w:cs="Courier New"/>
    </w:rPr>
  </w:style>
  <w:style w:type="character" w:customStyle="1" w:styleId="RTFNum223">
    <w:name w:val="RTF_Num 22 3"/>
    <w:rPr>
      <w:rFonts w:ascii="Wingdings" w:eastAsia="Wingdings" w:hAnsi="Wingdings" w:cs="Wingdings"/>
    </w:rPr>
  </w:style>
  <w:style w:type="character" w:customStyle="1" w:styleId="RTFNum224">
    <w:name w:val="RTF_Num 22 4"/>
    <w:rPr>
      <w:rFonts w:ascii="Symbol" w:eastAsia="Symbol" w:hAnsi="Symbol" w:cs="Symbol"/>
    </w:rPr>
  </w:style>
  <w:style w:type="character" w:customStyle="1" w:styleId="RTFNum225">
    <w:name w:val="RTF_Num 22 5"/>
    <w:rPr>
      <w:rFonts w:ascii="Courier New" w:eastAsia="Courier New" w:hAnsi="Courier New" w:cs="Courier New"/>
    </w:rPr>
  </w:style>
  <w:style w:type="character" w:customStyle="1" w:styleId="RTFNum226">
    <w:name w:val="RTF_Num 22 6"/>
    <w:rPr>
      <w:rFonts w:ascii="Wingdings" w:eastAsia="Wingdings" w:hAnsi="Wingdings" w:cs="Wingdings"/>
    </w:rPr>
  </w:style>
  <w:style w:type="character" w:customStyle="1" w:styleId="RTFNum227">
    <w:name w:val="RTF_Num 22 7"/>
    <w:rPr>
      <w:rFonts w:ascii="Symbol" w:eastAsia="Symbol" w:hAnsi="Symbol" w:cs="Symbol"/>
    </w:rPr>
  </w:style>
  <w:style w:type="character" w:customStyle="1" w:styleId="RTFNum228">
    <w:name w:val="RTF_Num 22 8"/>
    <w:rPr>
      <w:rFonts w:ascii="Courier New" w:eastAsia="Courier New" w:hAnsi="Courier New" w:cs="Courier New"/>
    </w:rPr>
  </w:style>
  <w:style w:type="character" w:customStyle="1" w:styleId="RTFNum229">
    <w:name w:val="RTF_Num 22 9"/>
    <w:rPr>
      <w:rFonts w:ascii="Wingdings" w:eastAsia="Wingdings" w:hAnsi="Wingdings" w:cs="Wingdings"/>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41">
    <w:name w:val="RTF_Num 24 1"/>
    <w:rPr>
      <w:rFonts w:cs="Times New Roman"/>
    </w:rPr>
  </w:style>
  <w:style w:type="character" w:customStyle="1" w:styleId="RTFNum242">
    <w:name w:val="RTF_Num 24 2"/>
    <w:rPr>
      <w:rFonts w:cs="Times New Roman"/>
    </w:rPr>
  </w:style>
  <w:style w:type="character" w:customStyle="1" w:styleId="RTFNum243">
    <w:name w:val="RTF_Num 24 3"/>
    <w:rPr>
      <w:rFonts w:cs="Times New Roman"/>
    </w:rPr>
  </w:style>
  <w:style w:type="character" w:customStyle="1" w:styleId="RTFNum244">
    <w:name w:val="RTF_Num 24 4"/>
    <w:rPr>
      <w:rFonts w:cs="Times New Roman"/>
    </w:rPr>
  </w:style>
  <w:style w:type="character" w:customStyle="1" w:styleId="RTFNum245">
    <w:name w:val="RTF_Num 24 5"/>
    <w:rPr>
      <w:rFonts w:cs="Times New Roman"/>
    </w:rPr>
  </w:style>
  <w:style w:type="character" w:customStyle="1" w:styleId="RTFNum246">
    <w:name w:val="RTF_Num 24 6"/>
    <w:rPr>
      <w:rFonts w:cs="Times New Roman"/>
    </w:rPr>
  </w:style>
  <w:style w:type="character" w:customStyle="1" w:styleId="RTFNum247">
    <w:name w:val="RTF_Num 24 7"/>
    <w:rPr>
      <w:rFonts w:cs="Times New Roman"/>
    </w:rPr>
  </w:style>
  <w:style w:type="character" w:customStyle="1" w:styleId="RTFNum248">
    <w:name w:val="RTF_Num 24 8"/>
    <w:rPr>
      <w:rFonts w:cs="Times New Roman"/>
    </w:rPr>
  </w:style>
  <w:style w:type="character" w:customStyle="1" w:styleId="RTFNum249">
    <w:name w:val="RTF_Num 24 9"/>
    <w:rPr>
      <w:rFonts w:cs="Times New Roman"/>
    </w:rPr>
  </w:style>
  <w:style w:type="character" w:customStyle="1" w:styleId="RTFNum251">
    <w:name w:val="RTF_Num 25 1"/>
    <w:rPr>
      <w:rFonts w:cs="Times New Roman"/>
    </w:rPr>
  </w:style>
  <w:style w:type="character" w:customStyle="1" w:styleId="RTFNum252">
    <w:name w:val="RTF_Num 25 2"/>
    <w:rPr>
      <w:rFonts w:cs="Times New Roman"/>
    </w:rPr>
  </w:style>
  <w:style w:type="character" w:customStyle="1" w:styleId="RTFNum253">
    <w:name w:val="RTF_Num 25 3"/>
    <w:rPr>
      <w:rFonts w:cs="Times New Roman"/>
    </w:rPr>
  </w:style>
  <w:style w:type="character" w:customStyle="1" w:styleId="RTFNum254">
    <w:name w:val="RTF_Num 25 4"/>
    <w:rPr>
      <w:rFonts w:cs="Times New Roman"/>
    </w:rPr>
  </w:style>
  <w:style w:type="character" w:customStyle="1" w:styleId="RTFNum255">
    <w:name w:val="RTF_Num 25 5"/>
    <w:rPr>
      <w:rFonts w:cs="Times New Roman"/>
    </w:rPr>
  </w:style>
  <w:style w:type="character" w:customStyle="1" w:styleId="RTFNum256">
    <w:name w:val="RTF_Num 25 6"/>
    <w:rPr>
      <w:rFonts w:cs="Times New Roman"/>
    </w:rPr>
  </w:style>
  <w:style w:type="character" w:customStyle="1" w:styleId="RTFNum257">
    <w:name w:val="RTF_Num 25 7"/>
    <w:rPr>
      <w:rFonts w:cs="Times New Roman"/>
    </w:rPr>
  </w:style>
  <w:style w:type="character" w:customStyle="1" w:styleId="RTFNum258">
    <w:name w:val="RTF_Num 25 8"/>
    <w:rPr>
      <w:rFonts w:cs="Times New Roman"/>
    </w:rPr>
  </w:style>
  <w:style w:type="character" w:customStyle="1" w:styleId="RTFNum259">
    <w:name w:val="RTF_Num 25 9"/>
    <w:rPr>
      <w:rFonts w:cs="Times New Roman"/>
    </w:rPr>
  </w:style>
  <w:style w:type="character" w:customStyle="1" w:styleId="RTFNum261">
    <w:name w:val="RTF_Num 26 1"/>
    <w:rPr>
      <w:rFonts w:ascii="Symbol" w:eastAsia="Symbol" w:hAnsi="Symbol" w:cs="Symbol"/>
    </w:rPr>
  </w:style>
  <w:style w:type="character" w:customStyle="1" w:styleId="RTFNum262">
    <w:name w:val="RTF_Num 26 2"/>
    <w:rPr>
      <w:rFonts w:cs="Times New Roman"/>
    </w:rPr>
  </w:style>
  <w:style w:type="character" w:customStyle="1" w:styleId="RTFNum263">
    <w:name w:val="RTF_Num 26 3"/>
    <w:rPr>
      <w:rFonts w:cs="Times New Roman"/>
    </w:rPr>
  </w:style>
  <w:style w:type="character" w:customStyle="1" w:styleId="RTFNum264">
    <w:name w:val="RTF_Num 26 4"/>
    <w:rPr>
      <w:rFonts w:cs="Times New Roman"/>
    </w:rPr>
  </w:style>
  <w:style w:type="character" w:customStyle="1" w:styleId="RTFNum265">
    <w:name w:val="RTF_Num 26 5"/>
    <w:rPr>
      <w:rFonts w:cs="Times New Roman"/>
    </w:rPr>
  </w:style>
  <w:style w:type="character" w:customStyle="1" w:styleId="RTFNum266">
    <w:name w:val="RTF_Num 26 6"/>
    <w:rPr>
      <w:rFonts w:cs="Times New Roman"/>
    </w:rPr>
  </w:style>
  <w:style w:type="character" w:customStyle="1" w:styleId="RTFNum267">
    <w:name w:val="RTF_Num 26 7"/>
    <w:rPr>
      <w:rFonts w:cs="Times New Roman"/>
    </w:rPr>
  </w:style>
  <w:style w:type="character" w:customStyle="1" w:styleId="RTFNum268">
    <w:name w:val="RTF_Num 26 8"/>
    <w:rPr>
      <w:rFonts w:cs="Times New Roman"/>
    </w:rPr>
  </w:style>
  <w:style w:type="character" w:customStyle="1" w:styleId="RTFNum269">
    <w:name w:val="RTF_Num 26 9"/>
    <w:rPr>
      <w:rFonts w:cs="Times New Roman"/>
    </w:rPr>
  </w:style>
  <w:style w:type="character" w:customStyle="1" w:styleId="RTFNum271">
    <w:name w:val="RTF_Num 27 1"/>
    <w:rPr>
      <w:rFonts w:cs="Times New Roman"/>
    </w:rPr>
  </w:style>
  <w:style w:type="character" w:customStyle="1" w:styleId="RTFNum272">
    <w:name w:val="RTF_Num 27 2"/>
    <w:rPr>
      <w:rFonts w:cs="Times New Roman"/>
    </w:rPr>
  </w:style>
  <w:style w:type="character" w:customStyle="1" w:styleId="RTFNum273">
    <w:name w:val="RTF_Num 27 3"/>
    <w:rPr>
      <w:rFonts w:cs="Times New Roman"/>
    </w:rPr>
  </w:style>
  <w:style w:type="character" w:customStyle="1" w:styleId="RTFNum274">
    <w:name w:val="RTF_Num 27 4"/>
    <w:rPr>
      <w:rFonts w:cs="Times New Roman"/>
    </w:rPr>
  </w:style>
  <w:style w:type="character" w:customStyle="1" w:styleId="RTFNum275">
    <w:name w:val="RTF_Num 27 5"/>
    <w:rPr>
      <w:rFonts w:cs="Times New Roman"/>
    </w:rPr>
  </w:style>
  <w:style w:type="character" w:customStyle="1" w:styleId="RTFNum276">
    <w:name w:val="RTF_Num 27 6"/>
    <w:rPr>
      <w:rFonts w:cs="Times New Roman"/>
    </w:rPr>
  </w:style>
  <w:style w:type="character" w:customStyle="1" w:styleId="RTFNum277">
    <w:name w:val="RTF_Num 27 7"/>
    <w:rPr>
      <w:rFonts w:cs="Times New Roman"/>
    </w:rPr>
  </w:style>
  <w:style w:type="character" w:customStyle="1" w:styleId="RTFNum278">
    <w:name w:val="RTF_Num 27 8"/>
    <w:rPr>
      <w:rFonts w:cs="Times New Roman"/>
    </w:rPr>
  </w:style>
  <w:style w:type="character" w:customStyle="1" w:styleId="RTFNum279">
    <w:name w:val="RTF_Num 27 9"/>
    <w:rPr>
      <w:rFonts w:cs="Times New Roman"/>
    </w:rPr>
  </w:style>
  <w:style w:type="character" w:customStyle="1" w:styleId="RTFNum281">
    <w:name w:val="RTF_Num 28 1"/>
    <w:rPr>
      <w:rFonts w:ascii="Symbol" w:eastAsia="Symbol" w:hAnsi="Symbol" w:cs="Symbol"/>
    </w:rPr>
  </w:style>
  <w:style w:type="character" w:customStyle="1" w:styleId="RTFNum282">
    <w:name w:val="RTF_Num 28 2"/>
    <w:rPr>
      <w:rFonts w:cs="Times New Roman"/>
    </w:rPr>
  </w:style>
  <w:style w:type="character" w:customStyle="1" w:styleId="RTFNum283">
    <w:name w:val="RTF_Num 28 3"/>
    <w:rPr>
      <w:rFonts w:cs="Times New Roman"/>
    </w:rPr>
  </w:style>
  <w:style w:type="character" w:customStyle="1" w:styleId="RTFNum284">
    <w:name w:val="RTF_Num 28 4"/>
    <w:rPr>
      <w:rFonts w:cs="Times New Roman"/>
    </w:rPr>
  </w:style>
  <w:style w:type="character" w:customStyle="1" w:styleId="RTFNum285">
    <w:name w:val="RTF_Num 28 5"/>
    <w:rPr>
      <w:rFonts w:cs="Times New Roman"/>
    </w:rPr>
  </w:style>
  <w:style w:type="character" w:customStyle="1" w:styleId="RTFNum286">
    <w:name w:val="RTF_Num 28 6"/>
    <w:rPr>
      <w:rFonts w:cs="Times New Roman"/>
    </w:rPr>
  </w:style>
  <w:style w:type="character" w:customStyle="1" w:styleId="RTFNum287">
    <w:name w:val="RTF_Num 28 7"/>
    <w:rPr>
      <w:rFonts w:cs="Times New Roman"/>
    </w:rPr>
  </w:style>
  <w:style w:type="character" w:customStyle="1" w:styleId="RTFNum288">
    <w:name w:val="RTF_Num 28 8"/>
    <w:rPr>
      <w:rFonts w:cs="Times New Roman"/>
    </w:rPr>
  </w:style>
  <w:style w:type="character" w:customStyle="1" w:styleId="RTFNum289">
    <w:name w:val="RTF_Num 28 9"/>
    <w:rPr>
      <w:rFonts w:cs="Times New Roman"/>
    </w:rPr>
  </w:style>
  <w:style w:type="character" w:customStyle="1" w:styleId="RTFNum291">
    <w:name w:val="RTF_Num 29 1"/>
    <w:rPr>
      <w:rFonts w:cs="Times New Roman"/>
    </w:rPr>
  </w:style>
  <w:style w:type="character" w:customStyle="1" w:styleId="RTFNum292">
    <w:name w:val="RTF_Num 29 2"/>
    <w:rPr>
      <w:rFonts w:cs="Times New Roman"/>
    </w:rPr>
  </w:style>
  <w:style w:type="character" w:customStyle="1" w:styleId="RTFNum293">
    <w:name w:val="RTF_Num 29 3"/>
    <w:rPr>
      <w:rFonts w:cs="Times New Roman"/>
    </w:rPr>
  </w:style>
  <w:style w:type="character" w:customStyle="1" w:styleId="RTFNum294">
    <w:name w:val="RTF_Num 29 4"/>
    <w:rPr>
      <w:rFonts w:cs="Times New Roman"/>
    </w:rPr>
  </w:style>
  <w:style w:type="character" w:customStyle="1" w:styleId="RTFNum295">
    <w:name w:val="RTF_Num 29 5"/>
    <w:rPr>
      <w:rFonts w:cs="Times New Roman"/>
    </w:rPr>
  </w:style>
  <w:style w:type="character" w:customStyle="1" w:styleId="RTFNum296">
    <w:name w:val="RTF_Num 29 6"/>
    <w:rPr>
      <w:rFonts w:cs="Times New Roman"/>
    </w:rPr>
  </w:style>
  <w:style w:type="character" w:customStyle="1" w:styleId="RTFNum297">
    <w:name w:val="RTF_Num 29 7"/>
    <w:rPr>
      <w:rFonts w:cs="Times New Roman"/>
    </w:rPr>
  </w:style>
  <w:style w:type="character" w:customStyle="1" w:styleId="RTFNum298">
    <w:name w:val="RTF_Num 29 8"/>
    <w:rPr>
      <w:rFonts w:cs="Times New Roman"/>
    </w:rPr>
  </w:style>
  <w:style w:type="character" w:customStyle="1" w:styleId="RTFNum299">
    <w:name w:val="RTF_Num 29 9"/>
    <w:rPr>
      <w:rFonts w:cs="Times New Roman"/>
    </w:rPr>
  </w:style>
  <w:style w:type="character" w:customStyle="1" w:styleId="12">
    <w:name w:val="Заголовок 1 Знак"/>
    <w:basedOn w:val="a0"/>
    <w:rPr>
      <w:rFonts w:ascii="Times New Roman" w:eastAsia="Times New Roman" w:hAnsi="Times New Roman" w:cs="Times New Roman"/>
      <w:sz w:val="24"/>
      <w:szCs w:val="24"/>
      <w:lang w:val="uk-UA" w:eastAsia="ru-RU"/>
    </w:rPr>
  </w:style>
  <w:style w:type="character" w:customStyle="1" w:styleId="30">
    <w:name w:val="Заголовок 3 Знак"/>
    <w:basedOn w:val="a0"/>
    <w:rPr>
      <w:rFonts w:ascii="Cambria" w:eastAsia="Times New Roman" w:hAnsi="Cambria" w:cs="Cambria"/>
      <w:b/>
      <w:bCs/>
      <w:color w:val="4F81BD"/>
      <w:lang w:val="uk-UA"/>
    </w:rPr>
  </w:style>
  <w:style w:type="character" w:customStyle="1" w:styleId="40">
    <w:name w:val="Заголовок 4 Знак"/>
    <w:basedOn w:val="a0"/>
    <w:rPr>
      <w:rFonts w:ascii="Cambria" w:eastAsia="Times New Roman" w:hAnsi="Cambria" w:cs="Cambria"/>
      <w:b/>
      <w:bCs/>
      <w:i/>
      <w:iCs/>
      <w:color w:val="4F81BD"/>
      <w:lang w:val="uk-UA"/>
    </w:rPr>
  </w:style>
  <w:style w:type="character" w:customStyle="1" w:styleId="70">
    <w:name w:val="Заголовок 7 Знак"/>
    <w:basedOn w:val="a0"/>
    <w:rPr>
      <w:rFonts w:ascii="Cambria" w:eastAsia="Times New Roman" w:hAnsi="Cambria" w:cs="Cambria"/>
      <w:i/>
      <w:iCs/>
      <w:color w:val="404040"/>
      <w:lang w:val="uk-UA"/>
    </w:rPr>
  </w:style>
  <w:style w:type="character" w:customStyle="1" w:styleId="Internetlink">
    <w:name w:val="Internet link"/>
    <w:basedOn w:val="a0"/>
    <w:rPr>
      <w:rFonts w:cs="Times New Roman"/>
      <w:color w:val="0000FF"/>
      <w:u w:val="single"/>
    </w:rPr>
  </w:style>
  <w:style w:type="character" w:customStyle="1" w:styleId="ab">
    <w:name w:val="Основной текст + Полужирный"/>
    <w:basedOn w:val="a0"/>
    <w:rPr>
      <w:rFonts w:ascii="Arial" w:eastAsia="Arial" w:hAnsi="Arial" w:cs="Arial"/>
      <w:b/>
      <w:bCs/>
      <w:i/>
      <w:iCs/>
      <w:color w:val="000000"/>
      <w:spacing w:val="0"/>
      <w:w w:val="100"/>
      <w:position w:val="0"/>
      <w:sz w:val="21"/>
      <w:szCs w:val="21"/>
      <w:u w:val="none"/>
      <w:vertAlign w:val="baseline"/>
      <w:lang w:val="de-DE"/>
    </w:rPr>
  </w:style>
  <w:style w:type="character" w:customStyle="1" w:styleId="13">
    <w:name w:val="Основной текст1"/>
    <w:basedOn w:val="a0"/>
    <w:rPr>
      <w:rFonts w:ascii="Arial" w:eastAsia="Arial" w:hAnsi="Arial" w:cs="Arial"/>
      <w:color w:val="000000"/>
      <w:spacing w:val="0"/>
      <w:w w:val="100"/>
      <w:position w:val="0"/>
      <w:sz w:val="21"/>
      <w:szCs w:val="21"/>
      <w:shd w:val="clear" w:color="auto" w:fill="FFFFFF"/>
      <w:vertAlign w:val="baseline"/>
      <w:lang w:val="de-DE"/>
    </w:rPr>
  </w:style>
  <w:style w:type="character" w:customStyle="1" w:styleId="ac">
    <w:name w:val="Основной текст_"/>
    <w:basedOn w:val="a0"/>
    <w:rPr>
      <w:rFonts w:ascii="Arial" w:eastAsia="Arial" w:hAnsi="Arial" w:cs="Arial"/>
      <w:sz w:val="21"/>
      <w:szCs w:val="21"/>
      <w:shd w:val="clear" w:color="auto" w:fill="FFFFFF"/>
    </w:rPr>
  </w:style>
  <w:style w:type="character" w:customStyle="1" w:styleId="ad">
    <w:name w:val="Основной текст Знак"/>
    <w:basedOn w:val="a0"/>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rPr>
      <w:rFonts w:ascii="Calibri" w:eastAsia="Calibri" w:hAnsi="Calibri" w:cs="Calibri"/>
      <w:lang w:val="uk-UA"/>
    </w:rPr>
  </w:style>
  <w:style w:type="character" w:customStyle="1" w:styleId="apple-converted-space">
    <w:name w:val="apple-converted-space"/>
    <w:basedOn w:val="a0"/>
    <w:rPr>
      <w:rFonts w:cs="Times New Roman"/>
    </w:rPr>
  </w:style>
  <w:style w:type="character" w:styleId="ae">
    <w:name w:val="Emphasis"/>
    <w:basedOn w:val="a0"/>
    <w:rPr>
      <w:rFonts w:cs="Times New Roman"/>
      <w:i/>
      <w:iCs/>
    </w:rPr>
  </w:style>
  <w:style w:type="character" w:customStyle="1" w:styleId="FontStyle25">
    <w:name w:val="Font Style25"/>
    <w:rPr>
      <w:rFonts w:ascii="Times New Roman" w:eastAsia="Times New Roman" w:hAnsi="Times New Roman" w:cs="Times New Roman"/>
      <w:sz w:val="24"/>
      <w:szCs w:val="24"/>
    </w:rPr>
  </w:style>
  <w:style w:type="character" w:customStyle="1" w:styleId="af">
    <w:name w:val="Основной текст с отступом Знак"/>
    <w:basedOn w:val="a0"/>
    <w:rPr>
      <w:rFonts w:ascii="Calibri" w:eastAsia="Calibri" w:hAnsi="Calibri" w:cs="Calibri"/>
      <w:lang w:val="uk-UA"/>
    </w:rPr>
  </w:style>
  <w:style w:type="character" w:customStyle="1" w:styleId="23">
    <w:name w:val="Основной текст 2 Знак"/>
    <w:basedOn w:val="a0"/>
    <w:rPr>
      <w:rFonts w:ascii="Calibri" w:eastAsia="Calibri" w:hAnsi="Calibri" w:cs="Calibri"/>
      <w:lang w:val="uk-UA"/>
    </w:rPr>
  </w:style>
  <w:style w:type="character" w:styleId="af0">
    <w:name w:val="FollowedHyperlink"/>
    <w:basedOn w:val="a0"/>
    <w:rPr>
      <w:rFonts w:cs="Times New Roman"/>
      <w:color w:val="800080"/>
      <w:u w:val="single"/>
    </w:rPr>
  </w:style>
  <w:style w:type="character" w:customStyle="1" w:styleId="Internetlinkuser">
    <w:name w:val="Internet link (user)"/>
    <w:basedOn w:val="a0"/>
    <w:rPr>
      <w:rFonts w:cs="Times New Roman"/>
      <w:color w:val="0000FF"/>
      <w:u w:val="single"/>
    </w:rPr>
  </w:style>
  <w:style w:type="character" w:customStyle="1" w:styleId="af1">
    <w:name w:val="Îñíîâíèé òåêñò Çíàê"/>
    <w:basedOn w:val="a0"/>
    <w:rPr>
      <w:rFonts w:cs="Times New Roman"/>
      <w:sz w:val="24"/>
      <w:szCs w:val="24"/>
      <w:lang w:val="ru-RU" w:eastAsia="ru-RU" w:bidi="ar-SA"/>
    </w:rPr>
  </w:style>
  <w:style w:type="character" w:customStyle="1" w:styleId="NumberingSymbols">
    <w:name w:val="Numbering Symbols"/>
  </w:style>
  <w:style w:type="character" w:customStyle="1" w:styleId="ListLabel2">
    <w:name w:val="ListLabel 2"/>
    <w:rPr>
      <w:rFonts w:cs="Courier New"/>
    </w:rPr>
  </w:style>
  <w:style w:type="character" w:customStyle="1" w:styleId="FontStyle82">
    <w:name w:val="Font Style82"/>
    <w:rPr>
      <w:rFonts w:ascii="Times New Roman" w:hAnsi="Times New Roman" w:cs="Times New Roman"/>
      <w:sz w:val="26"/>
      <w:szCs w:val="26"/>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numbering" w:customStyle="1" w:styleId="WW8Num1">
    <w:name w:val="WW8Num1"/>
    <w:basedOn w:val="a2"/>
  </w:style>
  <w:style w:type="numbering" w:customStyle="1" w:styleId="WW8Num2">
    <w:name w:val="WW8Num2"/>
    <w:basedOn w:val="a2"/>
  </w:style>
  <w:style w:type="numbering" w:customStyle="1" w:styleId="WW8Num3">
    <w:name w:val="WW8Num3"/>
    <w:basedOn w:val="a2"/>
  </w:style>
  <w:style w:type="numbering" w:customStyle="1" w:styleId="WW8Num4">
    <w:name w:val="WW8Num4"/>
    <w:basedOn w:val="a2"/>
  </w:style>
  <w:style w:type="numbering" w:customStyle="1" w:styleId="WW8Num5">
    <w:name w:val="WW8Num5"/>
    <w:basedOn w:val="a2"/>
  </w:style>
  <w:style w:type="numbering" w:customStyle="1" w:styleId="WW8Num6">
    <w:name w:val="WW8Num6"/>
    <w:basedOn w:val="a2"/>
  </w:style>
  <w:style w:type="numbering" w:customStyle="1" w:styleId="WWNum31">
    <w:name w:val="WWNum31"/>
    <w:basedOn w:val="a2"/>
  </w:style>
  <w:style w:type="numbering" w:customStyle="1" w:styleId="WWNum32">
    <w:name w:val="WWNum32"/>
    <w:basedOn w:val="a2"/>
  </w:style>
  <w:style w:type="numbering" w:customStyle="1" w:styleId="WW8Num25">
    <w:name w:val="WW8Num25"/>
    <w:basedOn w:val="a2"/>
  </w:style>
  <w:style w:type="numbering" w:customStyle="1" w:styleId="WW8Num14">
    <w:name w:val="WW8Num14"/>
    <w:basedOn w:val="a2"/>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top w:w="0" w:type="dxa"/>
        <w:left w:w="0" w:type="dxa"/>
        <w:bottom w:w="0" w:type="dxa"/>
        <w:right w:w="0" w:type="dxa"/>
      </w:tblCellMar>
    </w:tblPr>
  </w:style>
  <w:style w:type="table" w:customStyle="1" w:styleId="af4">
    <w:basedOn w:val="TableNormal"/>
    <w:tblPr>
      <w:tblStyleRowBandSize w:val="1"/>
      <w:tblStyleColBandSize w:val="1"/>
      <w:tblCellMar>
        <w:top w:w="0" w:type="dxa"/>
        <w:left w:w="0" w:type="dxa"/>
        <w:bottom w:w="0" w:type="dxa"/>
        <w:right w:w="0" w:type="dxa"/>
      </w:tblCellMar>
    </w:tblPr>
  </w:style>
  <w:style w:type="table" w:customStyle="1" w:styleId="af5">
    <w:basedOn w:val="TableNormal"/>
    <w:tblPr>
      <w:tblStyleRowBandSize w:val="1"/>
      <w:tblStyleColBandSize w:val="1"/>
      <w:tblCellMar>
        <w:top w:w="0" w:type="dxa"/>
        <w:left w:w="0" w:type="dxa"/>
        <w:bottom w:w="0" w:type="dxa"/>
        <w:right w:w="0" w:type="dxa"/>
      </w:tblCellMar>
    </w:tblPr>
  </w:style>
  <w:style w:type="table" w:customStyle="1" w:styleId="af6">
    <w:basedOn w:val="TableNormal"/>
    <w:tblPr>
      <w:tblStyleRowBandSize w:val="1"/>
      <w:tblStyleColBandSize w:val="1"/>
      <w:tblCellMar>
        <w:top w:w="0" w:type="dxa"/>
        <w:left w:w="0" w:type="dxa"/>
        <w:bottom w:w="0" w:type="dxa"/>
        <w:right w:w="0" w:type="dxa"/>
      </w:tblCellMar>
    </w:tblPr>
  </w:style>
  <w:style w:type="table" w:customStyle="1" w:styleId="af7">
    <w:basedOn w:val="TableNormal"/>
    <w:tblPr>
      <w:tblStyleRowBandSize w:val="1"/>
      <w:tblStyleColBandSize w:val="1"/>
      <w:tblCellMar>
        <w:top w:w="0" w:type="dxa"/>
        <w:left w:w="0" w:type="dxa"/>
        <w:bottom w:w="0" w:type="dxa"/>
        <w:right w:w="0" w:type="dxa"/>
      </w:tblCellMar>
    </w:tblPr>
  </w:style>
  <w:style w:type="table" w:customStyle="1" w:styleId="af8">
    <w:basedOn w:val="TableNormal"/>
    <w:tblPr>
      <w:tblStyleRowBandSize w:val="1"/>
      <w:tblStyleColBandSize w:val="1"/>
      <w:tblCellMar>
        <w:top w:w="0" w:type="dxa"/>
        <w:left w:w="0" w:type="dxa"/>
        <w:bottom w:w="0" w:type="dxa"/>
        <w:right w:w="0" w:type="dxa"/>
      </w:tblCellMar>
    </w:tblPr>
  </w:style>
  <w:style w:type="table" w:customStyle="1" w:styleId="af9">
    <w:basedOn w:val="TableNormal"/>
    <w:tblPr>
      <w:tblStyleRowBandSize w:val="1"/>
      <w:tblStyleColBandSize w:val="1"/>
      <w:tblCellMar>
        <w:top w:w="0" w:type="dxa"/>
        <w:left w:w="0" w:type="dxa"/>
        <w:bottom w:w="0" w:type="dxa"/>
        <w:right w:w="0" w:type="dxa"/>
      </w:tblCellMar>
    </w:tblPr>
  </w:style>
  <w:style w:type="table" w:customStyle="1" w:styleId="afa">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rive.google.com/file/d/1O7Chn1UqlqjW_JjybxDr-syswxxHuGOn/view" TargetMode="External"/><Relationship Id="rId3" Type="http://schemas.openxmlformats.org/officeDocument/2006/relationships/styles" Target="styles.xml"/><Relationship Id="rId7" Type="http://schemas.openxmlformats.org/officeDocument/2006/relationships/hyperlink" Target="https://www.chnu.edu.ua/media/n5nbzwgb/polozhennia-chnu-pro-plah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hnu.edu.ua/media/jxdbs0zb/etychnyi-kodeks-chernivets%20koho-natsionalnoho-universytetu.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itaminde.de/" TargetMode="External"/><Relationship Id="rId4" Type="http://schemas.openxmlformats.org/officeDocument/2006/relationships/settings" Target="settings.xml"/><Relationship Id="rId9" Type="http://schemas.openxmlformats.org/officeDocument/2006/relationships/hyperlink" Target="http://www.learngerman.dw.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S6tK/sInVcw5hUd/FiebBFNHEg==">CgMxLjAyCGguZ2pkZ3hzOAByITFUTGlubE1KdWF1RHY4S2ZxWGotY1dsdDhMb2VEb29qUA==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3195</Words>
  <Characters>18215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Ïîëüçîâàòåëü Windows</dc:creator>
  <cp:lastModifiedBy>Admin</cp:lastModifiedBy>
  <cp:revision>3</cp:revision>
  <dcterms:created xsi:type="dcterms:W3CDTF">2024-08-28T19:41:00Z</dcterms:created>
  <dcterms:modified xsi:type="dcterms:W3CDTF">2025-01-13T09:55:00Z</dcterms:modified>
</cp:coreProperties>
</file>