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Чернівецький національний університет імені Юрія Федьковича</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Факультет іноземних мов</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Кафедра іноземних мов для гуманітарних  факультетів</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567"/>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„ЗАТВЕРДЖУЮ“</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567"/>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Проректор з науково-педагогічної</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567"/>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роботи та освітньої діяльності</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567"/>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Тетяна ФЕДІРЧИК</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140" w:firstLine="567"/>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____________________________</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69" w:right="140" w:firstLine="566.9999999999999"/>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„___ „ ___________ 20 __ року</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69" w:right="1699" w:firstLine="566.999999999999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969" w:right="1699" w:firstLine="566.999999999999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РОБОЧА ПРОГРАМА</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навчальної дисципліни</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Іноземна мова за професійним спрямуванням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Berufsbezogenes Deutsch</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обов’язкова дисципліна</w:t>
      </w:r>
    </w:p>
    <w:p w:rsidR="00000000" w:rsidDel="00000000" w:rsidP="00000000" w:rsidRDefault="00000000" w:rsidRPr="00000000" w14:paraId="00000017">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Освітньо-професійна програма</w:t>
      </w:r>
      <w:r w:rsidDel="00000000" w:rsidR="00000000" w:rsidRPr="00000000">
        <w:rPr>
          <w:rFonts w:ascii="Times New Roman" w:cs="Times New Roman" w:eastAsia="Times New Roman" w:hAnsi="Times New Roman"/>
          <w:sz w:val="28"/>
          <w:szCs w:val="28"/>
          <w:rtl w:val="0"/>
        </w:rPr>
        <w:t xml:space="preserve"> «Фізична терапія, ерготерапія»</w:t>
      </w:r>
    </w:p>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Спеціальність</w:t>
      </w:r>
      <w:r w:rsidDel="00000000" w:rsidR="00000000" w:rsidRPr="00000000">
        <w:rPr>
          <w:rFonts w:ascii="Times New Roman" w:cs="Times New Roman" w:eastAsia="Times New Roman" w:hAnsi="Times New Roman"/>
          <w:sz w:val="28"/>
          <w:szCs w:val="28"/>
          <w:rtl w:val="0"/>
        </w:rPr>
        <w:t xml:space="preserve"> 227 «Фізична терапія, ерготерапія»</w:t>
      </w:r>
    </w:p>
    <w:p w:rsidR="00000000" w:rsidDel="00000000" w:rsidP="00000000" w:rsidRDefault="00000000" w:rsidRPr="00000000" w14:paraId="0000001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Галузь знань</w:t>
      </w:r>
      <w:r w:rsidDel="00000000" w:rsidR="00000000" w:rsidRPr="00000000">
        <w:rPr>
          <w:rFonts w:ascii="Times New Roman" w:cs="Times New Roman" w:eastAsia="Times New Roman" w:hAnsi="Times New Roman"/>
          <w:sz w:val="28"/>
          <w:szCs w:val="28"/>
          <w:rtl w:val="0"/>
        </w:rPr>
        <w:t xml:space="preserve"> 22 «Охорона здоровʼя»</w:t>
      </w:r>
    </w:p>
    <w:p w:rsidR="00000000" w:rsidDel="00000000" w:rsidP="00000000" w:rsidRDefault="00000000" w:rsidRPr="00000000" w14:paraId="000000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Рівень вищої освіти</w:t>
      </w:r>
      <w:r w:rsidDel="00000000" w:rsidR="00000000" w:rsidRPr="00000000">
        <w:rPr>
          <w:rFonts w:ascii="Times New Roman" w:cs="Times New Roman" w:eastAsia="Times New Roman" w:hAnsi="Times New Roman"/>
          <w:sz w:val="28"/>
          <w:szCs w:val="28"/>
          <w:rtl w:val="0"/>
        </w:rPr>
        <w:t xml:space="preserve"> перший бакалаврський </w:t>
      </w:r>
    </w:p>
    <w:p w:rsidR="00000000" w:rsidDel="00000000" w:rsidP="00000000" w:rsidRDefault="00000000" w:rsidRPr="00000000" w14:paraId="000000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Факультет фізичної культури та здоров’я людини</w:t>
      </w:r>
    </w:p>
    <w:p w:rsidR="00000000" w:rsidDel="00000000" w:rsidP="00000000" w:rsidRDefault="00000000" w:rsidRPr="00000000" w14:paraId="000000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Мова навчання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німецька</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Чернівці 2024 рік</w:t>
      </w:r>
      <w:r w:rsidDel="00000000" w:rsidR="00000000" w:rsidRPr="00000000">
        <w:br w:type="page"/>
      </w:r>
      <w:r w:rsidDel="00000000" w:rsidR="00000000" w:rsidRPr="00000000">
        <w:rPr>
          <w:rtl w:val="0"/>
        </w:rPr>
      </w:r>
    </w:p>
    <w:p w:rsidR="00000000" w:rsidDel="00000000" w:rsidP="00000000" w:rsidRDefault="00000000" w:rsidRPr="00000000" w14:paraId="0000002A">
      <w:pPr>
        <w:ind w:left="-426" w:firstLine="709"/>
        <w:rPr>
          <w:rFonts w:ascii="Times New Roman" w:cs="Times New Roman" w:eastAsia="Times New Roman" w:hAnsi="Times New Roman"/>
          <w:sz w:val="28"/>
          <w:szCs w:val="28"/>
        </w:rPr>
      </w:pPr>
      <w:bookmarkStart w:colFirst="0" w:colLast="0" w:name="_heading=h.30j0zll" w:id="1"/>
      <w:bookmarkEnd w:id="1"/>
      <w:r w:rsidDel="00000000" w:rsidR="00000000" w:rsidRPr="00000000">
        <w:rPr>
          <w:rFonts w:ascii="Times New Roman" w:cs="Times New Roman" w:eastAsia="Times New Roman" w:hAnsi="Times New Roman"/>
          <w:sz w:val="28"/>
          <w:szCs w:val="28"/>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«Фізична терапія, ерготерапія» (протокол №7 від 30.06.2021р.) </w:t>
      </w:r>
    </w:p>
    <w:p w:rsidR="00000000" w:rsidDel="00000000" w:rsidP="00000000" w:rsidRDefault="00000000" w:rsidRPr="00000000" w14:paraId="0000002B">
      <w:pPr>
        <w:ind w:left="-426" w:firstLine="709"/>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C">
      <w:pPr>
        <w:ind w:left="-426"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Розробник: КОРОПАТНІЦЬКА Тетяна Петрівна, кандидат філологічних наук, доцент, доцент кафедри іноземних мов для гуманітарних факультетів. </w:t>
      </w:r>
    </w:p>
    <w:p w:rsidR="00000000" w:rsidDel="00000000" w:rsidP="00000000" w:rsidRDefault="00000000" w:rsidRPr="00000000" w14:paraId="0000002E">
      <w:pPr>
        <w:ind w:left="-426"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ind w:left="-426" w:firstLine="567"/>
        <w:rPr>
          <w:rFonts w:ascii="Times New Roman" w:cs="Times New Roman" w:eastAsia="Times New Roman" w:hAnsi="Times New Roman"/>
          <w:sz w:val="28"/>
          <w:szCs w:val="28"/>
        </w:rPr>
      </w:pPr>
      <w:bookmarkStart w:colFirst="0" w:colLast="0" w:name="_heading=h.1fob9te" w:id="2"/>
      <w:bookmarkEnd w:id="2"/>
      <w:r w:rsidDel="00000000" w:rsidR="00000000" w:rsidRPr="00000000">
        <w:rPr>
          <w:rtl w:val="0"/>
        </w:rPr>
      </w:r>
    </w:p>
    <w:p w:rsidR="00000000" w:rsidDel="00000000" w:rsidP="00000000" w:rsidRDefault="00000000" w:rsidRPr="00000000" w14:paraId="00000030">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Погоджено з гарантом ОПП і методичною радою факультету фізичної культури та здоров’я людини </w:t>
      </w:r>
    </w:p>
    <w:p w:rsidR="00000000" w:rsidDel="00000000" w:rsidP="00000000" w:rsidRDefault="00000000" w:rsidRPr="00000000" w14:paraId="00000031">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 2024</w:t>
      </w:r>
      <w:r w:rsidDel="00000000" w:rsidR="00000000" w:rsidRPr="00000000">
        <w:rPr>
          <w:rFonts w:ascii="Times New Roman" w:cs="Times New Roman" w:eastAsia="Times New Roman" w:hAnsi="Times New Roman"/>
          <w:sz w:val="28"/>
          <w:szCs w:val="28"/>
          <w:rtl w:val="0"/>
        </w:rPr>
        <w:t xml:space="preserve"> року </w:t>
      </w:r>
    </w:p>
    <w:p w:rsidR="00000000" w:rsidDel="00000000" w:rsidP="00000000" w:rsidRDefault="00000000" w:rsidRPr="00000000" w14:paraId="00000032">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методичної ради факультету фізичної культури</w:t>
      </w:r>
    </w:p>
    <w:p w:rsidR="00000000" w:rsidDel="00000000" w:rsidP="00000000" w:rsidRDefault="00000000" w:rsidRPr="00000000" w14:paraId="00000033">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та здоров’я людини__________________________________Оксана КИСЕЛИЦЯ</w:t>
      </w:r>
    </w:p>
    <w:p w:rsidR="00000000" w:rsidDel="00000000" w:rsidP="00000000" w:rsidRDefault="00000000" w:rsidRPr="00000000" w14:paraId="00000034">
      <w:pPr>
        <w:ind w:left="-426"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5">
      <w:pPr>
        <w:ind w:left="-426"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Робоча програма затверджена на засіданні кафедри іноземних мов для гуманітарних факультетів </w:t>
      </w:r>
    </w:p>
    <w:p w:rsidR="00000000" w:rsidDel="00000000" w:rsidP="00000000" w:rsidRDefault="00000000" w:rsidRPr="00000000" w14:paraId="00000037">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 2024</w:t>
      </w:r>
      <w:r w:rsidDel="00000000" w:rsidR="00000000" w:rsidRPr="00000000">
        <w:rPr>
          <w:rFonts w:ascii="Times New Roman" w:cs="Times New Roman" w:eastAsia="Times New Roman" w:hAnsi="Times New Roman"/>
          <w:sz w:val="28"/>
          <w:szCs w:val="28"/>
          <w:rtl w:val="0"/>
        </w:rPr>
        <w:t xml:space="preserve"> року </w:t>
      </w:r>
    </w:p>
    <w:p w:rsidR="00000000" w:rsidDel="00000000" w:rsidP="00000000" w:rsidRDefault="00000000" w:rsidRPr="00000000" w14:paraId="00000038">
      <w:pPr>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Завідувач кафедри ________________________________Наталія ГОЛОВАЦЬКА</w:t>
      </w:r>
    </w:p>
    <w:p w:rsidR="00000000" w:rsidDel="00000000" w:rsidP="00000000" w:rsidRDefault="00000000" w:rsidRPr="00000000" w14:paraId="00000039">
      <w:pPr>
        <w:ind w:left="-426"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A">
      <w:pPr>
        <w:ind w:left="-426"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B">
      <w:pPr>
        <w:ind w:left="-426"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C">
      <w:pPr>
        <w:ind w:left="-426"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Схвалено </w:t>
      </w:r>
    </w:p>
    <w:p w:rsidR="00000000" w:rsidDel="00000000" w:rsidP="00000000" w:rsidRDefault="00000000" w:rsidRPr="00000000" w14:paraId="0000003D">
      <w:pPr>
        <w:ind w:left="-426" w:firstLine="567"/>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E">
      <w:pPr>
        <w:ind w:left="-426" w:firstLine="0"/>
        <w:rPr>
          <w:rFonts w:ascii="Times New Roman" w:cs="Times New Roman" w:eastAsia="Times New Roman" w:hAnsi="Times New Roman"/>
          <w:sz w:val="28"/>
          <w:szCs w:val="28"/>
        </w:rPr>
      </w:pPr>
      <w:bookmarkStart w:colFirst="0" w:colLast="0" w:name="_heading=h.3znysh7" w:id="3"/>
      <w:bookmarkEnd w:id="3"/>
      <w:r w:rsidDel="00000000" w:rsidR="00000000" w:rsidRPr="00000000">
        <w:rPr>
          <w:rFonts w:ascii="Times New Roman" w:cs="Times New Roman" w:eastAsia="Times New Roman" w:hAnsi="Times New Roman"/>
          <w:sz w:val="28"/>
          <w:szCs w:val="28"/>
          <w:rtl w:val="0"/>
        </w:rPr>
        <w:t xml:space="preserve">Науково-методичною радою Чернівецького національного університету імені</w:t>
      </w:r>
    </w:p>
    <w:p w:rsidR="00000000" w:rsidDel="00000000" w:rsidP="00000000" w:rsidRDefault="00000000" w:rsidRPr="00000000" w14:paraId="0000003F">
      <w:pPr>
        <w:spacing w:line="36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Юрія Федьковича</w:t>
      </w:r>
    </w:p>
    <w:p w:rsidR="00000000" w:rsidDel="00000000" w:rsidP="00000000" w:rsidRDefault="00000000" w:rsidRPr="00000000" w14:paraId="00000040">
      <w:pPr>
        <w:spacing w:line="36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Протокол № </w:t>
      </w:r>
      <w:r w:rsidDel="00000000" w:rsidR="00000000" w:rsidRPr="00000000">
        <w:rPr>
          <w:rFonts w:ascii="Times New Roman" w:cs="Times New Roman" w:eastAsia="Times New Roman" w:hAnsi="Times New Roman"/>
          <w:sz w:val="28"/>
          <w:szCs w:val="28"/>
          <w:u w:val="single"/>
          <w:rtl w:val="0"/>
        </w:rPr>
        <w:t xml:space="preserve">1 від «12» серпня</w:t>
      </w:r>
      <w:r w:rsidDel="00000000" w:rsidR="00000000" w:rsidRPr="00000000">
        <w:rPr>
          <w:rFonts w:ascii="Times New Roman" w:cs="Times New Roman" w:eastAsia="Times New Roman" w:hAnsi="Times New Roman"/>
          <w:sz w:val="28"/>
          <w:szCs w:val="28"/>
          <w:rtl w:val="0"/>
        </w:rPr>
        <w:t xml:space="preserve"> 2024 року</w:t>
      </w:r>
    </w:p>
    <w:p w:rsidR="00000000" w:rsidDel="00000000" w:rsidP="00000000" w:rsidRDefault="00000000" w:rsidRPr="00000000" w14:paraId="00000041">
      <w:pPr>
        <w:spacing w:line="360" w:lineRule="auto"/>
        <w:ind w:left="-426"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Голова науково-методичної ради ________________________Тетяна ФЕДІРЧИК</w:t>
      </w:r>
    </w:p>
    <w:p w:rsidR="00000000" w:rsidDel="00000000" w:rsidP="00000000" w:rsidRDefault="00000000" w:rsidRPr="00000000" w14:paraId="00000042">
      <w:pPr>
        <w:ind w:left="-426" w:firstLine="567"/>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3">
      <w:pPr>
        <w:ind w:left="6720" w:firstLine="567.0000000000005"/>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4">
      <w:pPr>
        <w:ind w:left="6720" w:firstLine="567.0000000000005"/>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5">
      <w:pPr>
        <w:ind w:left="6720" w:firstLine="567.0000000000005"/>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6">
      <w:pPr>
        <w:ind w:left="6720" w:firstLine="567.0000000000005"/>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7">
      <w:pPr>
        <w:ind w:left="6720" w:firstLine="567.0000000000005"/>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8">
      <w:pPr>
        <w:ind w:left="6720" w:firstLine="567.0000000000005"/>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ind w:left="6720" w:firstLine="567.0000000000005"/>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A">
      <w:pPr>
        <w:ind w:left="6720" w:firstLine="567.0000000000005"/>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ind w:left="5273" w:firstLine="567.0000000000005"/>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 2024рік</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52.99999999999997"/>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Пояснювальна записка</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навчальної дисципліни: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викладання навчальної дисципліни є розвиток діяльнісної іншомовної компетенції як у повсякденних, загальних ділових, так і у професійних ситуаціях, які, поряд з навчанням мови, передбачають усвідомлення здобувачем вищої освіти зв’язків між власною та іноземними культурами, формування навичок та вмінь автономного навчання, розвиток і активізацію міжфахового мислення, формування у здобувача власної відповідальності за результати навчання шляхом організації навчального процесу спільно з викладачем та іншими здобувачами, досягнення рівня знань, відповідних до вимог дипломованого спеціаліста, який забезпечить можливість застосування іноземної мови у практичній діяльності.</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Завдання вивчення навчальної дисципліни:</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highlight w:val="white"/>
          <w:u w:val="none"/>
          <w:vertAlign w:val="baselin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2et92p0" w:id="4"/>
      <w:bookmarkEnd w:id="4"/>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Результати навчання.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Згідно з вимогами освітньо-професійної програми «Фізична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терапія, ерготерапія» підготовки бакалаврів галузі знань 22 Охорона здоров’я за спеціальністю 227 Фізична терапія, ерготерапія вивчення дисципліни «Іноземна мова за професійним спрямуванням (німецька)» сприяє формуванню наступних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загальних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компетентностей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(далі – ЗК) та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програмних результатів навчання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(далі – ПР):</w:t>
      </w:r>
    </w:p>
    <w:p w:rsidR="00000000" w:rsidDel="00000000" w:rsidP="00000000" w:rsidRDefault="00000000" w:rsidRPr="00000000" w14:paraId="00000053">
      <w:pPr>
        <w:tabs>
          <w:tab w:val="left" w:leader="none" w:pos="284"/>
          <w:tab w:val="left" w:leader="none" w:pos="56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ЗК 01. </w:t>
      </w:r>
      <w:r w:rsidDel="00000000" w:rsidR="00000000" w:rsidRPr="00000000">
        <w:rPr>
          <w:rFonts w:ascii="Times New Roman" w:cs="Times New Roman" w:eastAsia="Times New Roman" w:hAnsi="Times New Roman"/>
          <w:color w:val="000000"/>
          <w:sz w:val="24"/>
          <w:szCs w:val="24"/>
          <w:rtl w:val="0"/>
        </w:rPr>
        <w:t xml:space="preserve">Знання та розуміння предметної області та розуміння професійної діяльності.</w:t>
      </w:r>
    </w:p>
    <w:p w:rsidR="00000000" w:rsidDel="00000000" w:rsidP="00000000" w:rsidRDefault="00000000" w:rsidRPr="00000000" w14:paraId="00000054">
      <w:pPr>
        <w:tabs>
          <w:tab w:val="left" w:leader="none" w:pos="284"/>
          <w:tab w:val="left" w:leader="none" w:pos="56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ЗК 07. </w:t>
      </w:r>
      <w:r w:rsidDel="00000000" w:rsidR="00000000" w:rsidRPr="00000000">
        <w:rPr>
          <w:rFonts w:ascii="Times New Roman" w:cs="Times New Roman" w:eastAsia="Times New Roman" w:hAnsi="Times New Roman"/>
          <w:sz w:val="24"/>
          <w:szCs w:val="24"/>
          <w:rtl w:val="0"/>
        </w:rPr>
        <w:t xml:space="preserve">Здатність спілкуватися іноземною мовою.</w:t>
      </w:r>
      <w:r w:rsidDel="00000000" w:rsidR="00000000" w:rsidRPr="00000000">
        <w:rPr>
          <w:rtl w:val="0"/>
        </w:rPr>
      </w:r>
    </w:p>
    <w:p w:rsidR="00000000" w:rsidDel="00000000" w:rsidP="00000000" w:rsidRDefault="00000000" w:rsidRPr="00000000" w14:paraId="00000055">
      <w:pPr>
        <w:tabs>
          <w:tab w:val="left" w:leader="none" w:pos="284"/>
          <w:tab w:val="left" w:leader="none" w:pos="56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ЗК 10. </w:t>
      </w:r>
      <w:r w:rsidDel="00000000" w:rsidR="00000000" w:rsidRPr="00000000">
        <w:rPr>
          <w:rFonts w:ascii="Times New Roman" w:cs="Times New Roman" w:eastAsia="Times New Roman" w:hAnsi="Times New Roman"/>
          <w:color w:val="000000"/>
          <w:sz w:val="24"/>
          <w:szCs w:val="24"/>
          <w:rtl w:val="0"/>
        </w:rPr>
        <w:t xml:space="preserve">Здатність до пошуку, оброблення та аналізу інформації з різних джерел.</w:t>
      </w:r>
    </w:p>
    <w:p w:rsidR="00000000" w:rsidDel="00000000" w:rsidP="00000000" w:rsidRDefault="00000000" w:rsidRPr="00000000" w14:paraId="00000056">
      <w:pPr>
        <w:tabs>
          <w:tab w:val="left" w:leader="none" w:pos="284"/>
          <w:tab w:val="left" w:leader="none" w:pos="56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ЗК 11. </w:t>
      </w:r>
      <w:r w:rsidDel="00000000" w:rsidR="00000000" w:rsidRPr="00000000">
        <w:rPr>
          <w:rFonts w:ascii="Times New Roman" w:cs="Times New Roman" w:eastAsia="Times New Roman" w:hAnsi="Times New Roman"/>
          <w:color w:val="000000"/>
          <w:sz w:val="24"/>
          <w:szCs w:val="24"/>
          <w:rtl w:val="0"/>
        </w:rPr>
        <w:t xml:space="preserve">Здатність вчитися і оволодівати сучасними знаннями.</w:t>
      </w:r>
    </w:p>
    <w:p w:rsidR="00000000" w:rsidDel="00000000" w:rsidP="00000000" w:rsidRDefault="00000000" w:rsidRPr="00000000" w14:paraId="00000057">
      <w:pPr>
        <w:tabs>
          <w:tab w:val="left" w:leader="none" w:pos="284"/>
          <w:tab w:val="left" w:leader="none" w:pos="56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 02.</w:t>
      </w:r>
      <w:r w:rsidDel="00000000" w:rsidR="00000000" w:rsidRPr="00000000">
        <w:rPr>
          <w:rFonts w:ascii="Times New Roman" w:cs="Times New Roman" w:eastAsia="Times New Roman" w:hAnsi="Times New Roman"/>
          <w:color w:val="000000"/>
          <w:sz w:val="24"/>
          <w:szCs w:val="24"/>
          <w:rtl w:val="0"/>
        </w:rPr>
        <w:t xml:space="preserve">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w:t>
      </w:r>
    </w:p>
    <w:p w:rsidR="00000000" w:rsidDel="00000000" w:rsidP="00000000" w:rsidRDefault="00000000" w:rsidRPr="00000000" w14:paraId="00000058">
      <w:pPr>
        <w:tabs>
          <w:tab w:val="left" w:leader="none" w:pos="284"/>
          <w:tab w:val="left" w:leader="none" w:pos="56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 03.</w:t>
      </w:r>
      <w:r w:rsidDel="00000000" w:rsidR="00000000" w:rsidRPr="00000000">
        <w:rPr>
          <w:rFonts w:ascii="Times New Roman" w:cs="Times New Roman" w:eastAsia="Times New Roman" w:hAnsi="Times New Roman"/>
          <w:color w:val="000000"/>
          <w:sz w:val="24"/>
          <w:szCs w:val="24"/>
          <w:rtl w:val="0"/>
        </w:rPr>
        <w:t xml:space="preserve">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w:t>
      </w:r>
    </w:p>
    <w:p w:rsidR="00000000" w:rsidDel="00000000" w:rsidP="00000000" w:rsidRDefault="00000000" w:rsidRPr="00000000" w14:paraId="00000059">
      <w:pPr>
        <w:tabs>
          <w:tab w:val="left" w:leader="none" w:pos="284"/>
          <w:tab w:val="left" w:leader="none" w:pos="567"/>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 15.</w:t>
      </w:r>
      <w:r w:rsidDel="00000000" w:rsidR="00000000" w:rsidRPr="00000000">
        <w:rPr>
          <w:rFonts w:ascii="Times New Roman" w:cs="Times New Roman" w:eastAsia="Times New Roman" w:hAnsi="Times New Roman"/>
          <w:color w:val="000000"/>
          <w:sz w:val="24"/>
          <w:szCs w:val="24"/>
          <w:rtl w:val="0"/>
        </w:rPr>
        <w:t xml:space="preserve"> Вербально і невербально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мультидисциплінарній команді.</w:t>
      </w:r>
    </w:p>
    <w:p w:rsidR="00000000" w:rsidDel="00000000" w:rsidP="00000000" w:rsidRDefault="00000000" w:rsidRPr="00000000" w14:paraId="0000005A">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Опис змісту робочої програми навчальної дисципліни</w:t>
      </w: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Загальна інформація</w:t>
      </w:r>
      <w:r w:rsidDel="00000000" w:rsidR="00000000" w:rsidRPr="00000000">
        <w:rPr>
          <w:rtl w:val="0"/>
        </w:rPr>
      </w:r>
    </w:p>
    <w:tbl>
      <w:tblPr>
        <w:tblStyle w:val="Table1"/>
        <w:tblW w:w="9913.000000000002" w:type="dxa"/>
        <w:jc w:val="center"/>
        <w:tblLayout w:type="fixed"/>
        <w:tblLook w:val="0000"/>
      </w:tblPr>
      <w:tblGrid>
        <w:gridCol w:w="1258"/>
        <w:gridCol w:w="711"/>
        <w:gridCol w:w="891"/>
        <w:gridCol w:w="714"/>
        <w:gridCol w:w="826"/>
        <w:gridCol w:w="597"/>
        <w:gridCol w:w="680"/>
        <w:gridCol w:w="624"/>
        <w:gridCol w:w="597"/>
        <w:gridCol w:w="771"/>
        <w:gridCol w:w="597"/>
        <w:gridCol w:w="1647"/>
        <w:tblGridChange w:id="0">
          <w:tblGrid>
            <w:gridCol w:w="1258"/>
            <w:gridCol w:w="711"/>
            <w:gridCol w:w="891"/>
            <w:gridCol w:w="714"/>
            <w:gridCol w:w="826"/>
            <w:gridCol w:w="597"/>
            <w:gridCol w:w="680"/>
            <w:gridCol w:w="624"/>
            <w:gridCol w:w="597"/>
            <w:gridCol w:w="771"/>
            <w:gridCol w:w="597"/>
            <w:gridCol w:w="1647"/>
          </w:tblGrid>
        </w:tblGridChange>
      </w:tblGrid>
      <w:tr>
        <w:trPr>
          <w:cantSplit w:val="0"/>
          <w:trHeight w:val="419" w:hRule="atLeast"/>
          <w:tblHeader w:val="0"/>
        </w:trPr>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C">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Форма навчання</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D">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Рік підготовки</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E">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Семестр</w:t>
            </w: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5F">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w:t>
            </w:r>
            <w:r w:rsidDel="00000000" w:rsidR="00000000" w:rsidRPr="00000000">
              <w:rPr>
                <w:rtl w:val="0"/>
              </w:rPr>
            </w:r>
          </w:p>
        </w:tc>
        <w:tc>
          <w:tcPr>
            <w:gridSpan w:val="6"/>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1">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7">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Вид  підсумкового контролю</w:t>
            </w:r>
            <w:r w:rsidDel="00000000" w:rsidR="00000000" w:rsidRPr="00000000">
              <w:rPr>
                <w:rtl w:val="0"/>
              </w:rPr>
            </w:r>
          </w:p>
        </w:tc>
      </w:tr>
      <w:tr>
        <w:trPr>
          <w:cantSplit w:val="0"/>
          <w:trHeight w:val="1654" w:hRule="atLeast"/>
          <w:tblHeader w:val="0"/>
        </w:trPr>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B">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кредитів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C">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годин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D">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лекції</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E">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практичні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6F">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семінарські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0">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лабораторні</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1">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самостійна робота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2">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індивідуальні завдання</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4">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Денна</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r>
        <w:trPr>
          <w:cantSplit w:val="0"/>
          <w:trHeight w:val="33" w:hRule="atLeast"/>
          <w:tblHeader w:val="0"/>
        </w:trPr>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1">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Заочна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180</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tc>
        <w:tc>
          <w:tcPr>
            <w:tcBorders>
              <w:top w:color="000000" w:space="0" w:sz="8" w:val="single"/>
              <w:left w:color="000000" w:space="0" w:sz="8" w:val="single"/>
              <w:bottom w:color="000000" w:space="0" w:sz="8" w:val="single"/>
              <w:right w:color="000000" w:space="0" w:sz="8" w:val="single"/>
            </w:tcBorders>
            <w:tcMar>
              <w:top w:w="15.0" w:type="dxa"/>
              <w:left w:w="108.0" w:type="dxa"/>
              <w:bottom w:w="0.0" w:type="dxa"/>
              <w:right w:w="108.0" w:type="dxa"/>
            </w:tcMar>
            <w:vAlign w:val="cente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Залік:2</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Екзамен: 3</w:t>
            </w:r>
          </w:p>
        </w:tc>
      </w:tr>
    </w:tbl>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29"/>
        </w:tabs>
        <w:spacing w:after="0" w:before="0" w:line="240" w:lineRule="auto"/>
        <w:ind w:left="0" w:right="0" w:firstLine="567"/>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Структура змісту навчальної дисципліни</w:t>
      </w:r>
    </w:p>
    <w:tbl>
      <w:tblPr>
        <w:tblStyle w:val="Table2"/>
        <w:tblW w:w="9921.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63"/>
        <w:gridCol w:w="690"/>
        <w:gridCol w:w="6"/>
        <w:gridCol w:w="230"/>
        <w:gridCol w:w="115"/>
        <w:gridCol w:w="38"/>
        <w:gridCol w:w="6"/>
        <w:gridCol w:w="442"/>
        <w:gridCol w:w="42"/>
        <w:gridCol w:w="46"/>
        <w:gridCol w:w="8"/>
        <w:gridCol w:w="6"/>
        <w:gridCol w:w="315"/>
        <w:gridCol w:w="42"/>
        <w:gridCol w:w="44"/>
        <w:gridCol w:w="10"/>
        <w:gridCol w:w="8"/>
        <w:gridCol w:w="315"/>
        <w:gridCol w:w="40"/>
        <w:gridCol w:w="44"/>
        <w:gridCol w:w="10"/>
        <w:gridCol w:w="8"/>
        <w:gridCol w:w="498"/>
        <w:gridCol w:w="224"/>
        <w:gridCol w:w="484"/>
        <w:gridCol w:w="14"/>
        <w:gridCol w:w="44"/>
        <w:gridCol w:w="230"/>
        <w:gridCol w:w="50"/>
        <w:gridCol w:w="38"/>
        <w:gridCol w:w="536"/>
        <w:gridCol w:w="52"/>
        <w:gridCol w:w="63"/>
        <w:gridCol w:w="62"/>
        <w:gridCol w:w="296"/>
        <w:gridCol w:w="38"/>
        <w:gridCol w:w="81"/>
        <w:gridCol w:w="119"/>
        <w:gridCol w:w="38"/>
        <w:gridCol w:w="81"/>
        <w:gridCol w:w="188"/>
        <w:gridCol w:w="357"/>
        <w:tblGridChange w:id="0">
          <w:tblGrid>
            <w:gridCol w:w="3963"/>
            <w:gridCol w:w="690"/>
            <w:gridCol w:w="6"/>
            <w:gridCol w:w="230"/>
            <w:gridCol w:w="115"/>
            <w:gridCol w:w="38"/>
            <w:gridCol w:w="6"/>
            <w:gridCol w:w="442"/>
            <w:gridCol w:w="42"/>
            <w:gridCol w:w="46"/>
            <w:gridCol w:w="8"/>
            <w:gridCol w:w="6"/>
            <w:gridCol w:w="315"/>
            <w:gridCol w:w="42"/>
            <w:gridCol w:w="44"/>
            <w:gridCol w:w="10"/>
            <w:gridCol w:w="8"/>
            <w:gridCol w:w="315"/>
            <w:gridCol w:w="40"/>
            <w:gridCol w:w="44"/>
            <w:gridCol w:w="10"/>
            <w:gridCol w:w="8"/>
            <w:gridCol w:w="498"/>
            <w:gridCol w:w="224"/>
            <w:gridCol w:w="484"/>
            <w:gridCol w:w="14"/>
            <w:gridCol w:w="44"/>
            <w:gridCol w:w="230"/>
            <w:gridCol w:w="50"/>
            <w:gridCol w:w="38"/>
            <w:gridCol w:w="536"/>
            <w:gridCol w:w="52"/>
            <w:gridCol w:w="63"/>
            <w:gridCol w:w="62"/>
            <w:gridCol w:w="296"/>
            <w:gridCol w:w="38"/>
            <w:gridCol w:w="81"/>
            <w:gridCol w:w="119"/>
            <w:gridCol w:w="38"/>
            <w:gridCol w:w="81"/>
            <w:gridCol w:w="188"/>
            <w:gridCol w:w="357"/>
          </w:tblGrid>
        </w:tblGridChange>
      </w:tblGrid>
      <w:tr>
        <w:trPr>
          <w:cantSplit w:val="1"/>
          <w:trHeight w:val="144"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Назви змістових модулів і тем</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18"/>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1">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1"/>
          <w:trHeight w:val="144"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w:t>
            </w:r>
          </w:p>
        </w:tc>
        <w:tc>
          <w:tcPr>
            <w:gridSpan w:val="2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усього </w:t>
            </w:r>
          </w:p>
        </w:tc>
        <w:tc>
          <w:tcPr>
            <w:gridSpan w:val="1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тому числі</w:t>
            </w:r>
          </w:p>
        </w:tc>
      </w:tr>
      <w:tr>
        <w:trPr>
          <w:cantSplit w:val="1"/>
          <w:trHeight w:val="113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практичні</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лаб</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інд</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7" w:right="-5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самостійна робота</w:t>
            </w:r>
          </w:p>
        </w:tc>
      </w:tr>
      <w:tr>
        <w:trPr>
          <w:cantSplit w:val="0"/>
          <w:trHeight w:val="41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3">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8">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D">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2">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9">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C">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rHeight w:val="191"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1-й семестр</w:t>
            </w:r>
          </w:p>
        </w:tc>
      </w:tr>
      <w:tr>
        <w:trPr>
          <w:cantSplit w:val="1"/>
          <w:trHeight w:val="28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Я – СТУДЕНТ/СТУДЕНТКА ЧНУ</w:t>
            </w:r>
            <w:r w:rsidDel="00000000" w:rsidR="00000000" w:rsidRPr="00000000">
              <w:rPr>
                <w:rtl w:val="0"/>
              </w:rPr>
            </w:r>
          </w:p>
        </w:tc>
      </w:tr>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w:t>
            </w:r>
            <w:r w:rsidDel="00000000" w:rsidR="00000000" w:rsidRPr="00000000">
              <w:rPr>
                <w:rFonts w:ascii="Times New Roman" w:cs="Times New Roman" w:eastAsia="Times New Roman" w:hAnsi="Times New Roman"/>
                <w:sz w:val="24"/>
                <w:szCs w:val="24"/>
                <w:rtl w:val="0"/>
              </w:rPr>
              <w:t xml:space="preserve"> Я – студент/студентка факультету фізичної культури та здоров’я людини.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B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1">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C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2">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7">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D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2. </w:t>
            </w: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Цілі фізичної терапії.</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EB">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F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1">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keepNext w:val="1"/>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1</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0C">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5">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1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B">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2E">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3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 АНАТОМІЯ І ФІЗІОЛОГІЯ ЛЮДИНИ</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keepNext w:val="1"/>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Анатомія людини.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5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9">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6E">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7F">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5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4.</w:t>
            </w:r>
            <w:r w:rsidDel="00000000" w:rsidR="00000000" w:rsidRPr="00000000">
              <w:rPr>
                <w:rFonts w:ascii="Times New Roman" w:cs="Times New Roman" w:eastAsia="Times New Roman" w:hAnsi="Times New Roman"/>
                <w:sz w:val="24"/>
                <w:szCs w:val="24"/>
                <w:rtl w:val="0"/>
              </w:rPr>
              <w:t xml:space="preserve"> Основні фізіологічні системи.</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8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3">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9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9">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C">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A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2</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2">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BD">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C">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C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3">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keepNext w:val="1"/>
              <w:ind w:left="-57" w:right="-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1-й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C">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DE">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2">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7">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EC">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1">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3">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6">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8">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FD">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0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331"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5">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2-й семестр</w:t>
            </w:r>
          </w:p>
        </w:tc>
      </w:tr>
      <w:tr>
        <w:trPr>
          <w:cantSplit w:val="1"/>
          <w:trHeight w:val="35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30">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 АНАМНЕЗ І ЗБІР ОСОБИСТОЇ ІНФОРМАЦІЇ</w:t>
            </w:r>
          </w:p>
        </w:tc>
      </w:tr>
      <w:tr>
        <w:trPr>
          <w:cantSplit w:val="0"/>
          <w:trHeight w:val="2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5</w:t>
            </w:r>
            <w:r w:rsidDel="00000000" w:rsidR="00000000" w:rsidRPr="00000000">
              <w:rPr>
                <w:rFonts w:ascii="Times New Roman" w:cs="Times New Roman" w:eastAsia="Times New Roman" w:hAnsi="Times New Roman"/>
                <w:sz w:val="24"/>
                <w:szCs w:val="24"/>
                <w:rtl w:val="0"/>
              </w:rPr>
              <w:t xml:space="preserve">.  Анамнез. Збір даних.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B">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5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1">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6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3">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7E">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30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6. </w:t>
            </w:r>
            <w:r w:rsidDel="00000000" w:rsidR="00000000" w:rsidRPr="00000000">
              <w:rPr>
                <w:rFonts w:ascii="Times New Roman" w:cs="Times New Roman" w:eastAsia="Times New Roman" w:hAnsi="Times New Roman"/>
                <w:sz w:val="24"/>
                <w:szCs w:val="24"/>
                <w:rtl w:val="0"/>
              </w:rPr>
              <w:t xml:space="preserve">Ведення пацієнтів. Проведення консультацій.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5">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8B">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D">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9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AF">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5">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B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7">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E">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 ФІЗИЧНА ТЕРАПІЯ</w:t>
            </w:r>
            <w:r w:rsidDel="00000000" w:rsidR="00000000" w:rsidRPr="00000000">
              <w:rPr>
                <w:rtl w:val="0"/>
              </w:rPr>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7.  </w:t>
            </w:r>
            <w:r w:rsidDel="00000000" w:rsidR="00000000" w:rsidRPr="00000000">
              <w:rPr>
                <w:rFonts w:ascii="Times New Roman" w:cs="Times New Roman" w:eastAsia="Times New Roman" w:hAnsi="Times New Roman"/>
                <w:sz w:val="24"/>
                <w:szCs w:val="24"/>
                <w:rtl w:val="0"/>
              </w:rPr>
              <w:t xml:space="preserve">Фізична терапія.</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B">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8.  </w:t>
            </w:r>
            <w:r w:rsidDel="00000000" w:rsidR="00000000" w:rsidRPr="00000000">
              <w:rPr>
                <w:rFonts w:ascii="Times New Roman" w:cs="Times New Roman" w:eastAsia="Times New Roman" w:hAnsi="Times New Roman"/>
                <w:sz w:val="24"/>
                <w:szCs w:val="24"/>
                <w:rtl w:val="0"/>
              </w:rPr>
              <w:t xml:space="preserve">Спорт.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2">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5">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C">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8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5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5">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6F">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1">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7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keepNext w:val="1"/>
              <w:ind w:left="-57" w:right="-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2-й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0">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2">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5">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A">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8F">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4">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6">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9">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9B">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A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rHeight w:val="286" w:hRule="atLeast"/>
          <w:tblHeader w:val="0"/>
        </w:trPr>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3-й семестр</w:t>
            </w:r>
          </w:p>
        </w:tc>
      </w:tr>
      <w:tr>
        <w:trPr>
          <w:cantSplit w:val="1"/>
          <w:trHeight w:val="2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СПОРТ ДЛЯ ЗДОРОВ’Я</w:t>
            </w:r>
          </w:p>
        </w:tc>
      </w:tr>
      <w:tr>
        <w:trPr>
          <w:cantSplit w:val="0"/>
          <w:trHeight w:val="1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9.</w:t>
            </w:r>
            <w:r w:rsidDel="00000000" w:rsidR="00000000" w:rsidRPr="00000000">
              <w:rPr>
                <w:rFonts w:ascii="Times New Roman" w:cs="Times New Roman" w:eastAsia="Times New Roman" w:hAnsi="Times New Roman"/>
                <w:sz w:val="24"/>
                <w:szCs w:val="24"/>
                <w:rtl w:val="0"/>
              </w:rPr>
              <w:t xml:space="preserve"> Підтримка фізичної форми і здоров’я.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F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2">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0B">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1D">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1">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ind w:left="-57" w:right="-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10.</w:t>
            </w:r>
            <w:r w:rsidDel="00000000" w:rsidR="00000000" w:rsidRPr="00000000">
              <w:rPr>
                <w:rFonts w:ascii="Times New Roman" w:cs="Times New Roman" w:eastAsia="Times New Roman" w:hAnsi="Times New Roman"/>
                <w:sz w:val="24"/>
                <w:szCs w:val="24"/>
                <w:rtl w:val="0"/>
              </w:rPr>
              <w:t xml:space="preserve">   Здорове харчування.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2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5">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3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7">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B">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4E">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keepNext w:val="1"/>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5</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2">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5F">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4">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A">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6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1">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5">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78">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4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Працевлаштування  </w:t>
            </w:r>
          </w:p>
        </w:tc>
      </w:tr>
      <w:tr>
        <w:trPr>
          <w:cantSplit w:val="0"/>
          <w:trHeight w:val="5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11.  </w:t>
            </w: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AF">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9">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BE">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4">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CB">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Тема 12. </w:t>
            </w:r>
            <w:r w:rsidDel="00000000" w:rsidR="00000000" w:rsidRPr="00000000">
              <w:rPr>
                <w:rFonts w:ascii="Times New Roman" w:cs="Times New Roman" w:eastAsia="Times New Roman" w:hAnsi="Times New Roman"/>
                <w:sz w:val="24"/>
                <w:szCs w:val="24"/>
                <w:rtl w:val="0"/>
              </w:rPr>
              <w:t xml:space="preserve">Співбесіда.</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9">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DE">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6">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E">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rHeight w:val="26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ind w:left="-57" w:right="-5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Разом за ЗМ 6</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A">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C">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3">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D">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0">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7">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8">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C">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1F">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rHeight w:val="25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3">
            <w:pPr>
              <w:keepNext w:val="1"/>
              <w:ind w:left="-57" w:right="-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Разом за 3-й семестр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4">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6">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9">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D">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2">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7">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A">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C">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1">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2">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6">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9">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52</w:t>
            </w:r>
            <w:r w:rsidDel="00000000" w:rsidR="00000000" w:rsidRPr="00000000">
              <w:rPr>
                <w:rtl w:val="0"/>
              </w:rPr>
            </w:r>
          </w:p>
        </w:tc>
      </w:tr>
      <w:tr>
        <w:trPr>
          <w:cantSplit w:val="0"/>
          <w:trHeight w:val="39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keepNext w:val="1"/>
              <w:ind w:left="-57" w:right="-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0">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3">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7">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5C">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1">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4">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180</w:t>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6">
            <w:pPr>
              <w:ind w:left="-57" w:right="-57" w:firstLine="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B">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6C">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0">
            <w:pPr>
              <w:ind w:left="-57" w:right="-57" w:firstLine="0"/>
              <w:jc w:val="center"/>
              <w:rPr>
                <w:rFonts w:ascii="Times New Roman" w:cs="Times New Roman" w:eastAsia="Times New Roman" w:hAnsi="Times New Roman"/>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73">
            <w:pPr>
              <w:ind w:left="-57" w:right="-5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156</w:t>
            </w:r>
          </w:p>
        </w:tc>
      </w:tr>
    </w:tbl>
    <w:p w:rsidR="00000000" w:rsidDel="00000000" w:rsidP="00000000" w:rsidRDefault="00000000" w:rsidRPr="00000000" w14:paraId="00000677">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Теми практичних занять</w:t>
      </w:r>
    </w:p>
    <w:tbl>
      <w:tblPr>
        <w:tblStyle w:val="Table3"/>
        <w:tblW w:w="9633.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4"/>
        <w:gridCol w:w="6494"/>
        <w:gridCol w:w="1071"/>
        <w:gridCol w:w="1044"/>
        <w:tblGridChange w:id="0">
          <w:tblGrid>
            <w:gridCol w:w="1024"/>
            <w:gridCol w:w="6494"/>
            <w:gridCol w:w="1071"/>
            <w:gridCol w:w="1044"/>
          </w:tblGrid>
        </w:tblGridChange>
      </w:tblGrid>
      <w:tr>
        <w:trPr>
          <w:cantSplit w:val="0"/>
          <w:tblHeader w:val="0"/>
        </w:trPr>
        <w:tc>
          <w:tcPr/>
          <w:p w:rsidR="00000000" w:rsidDel="00000000" w:rsidP="00000000" w:rsidRDefault="00000000" w:rsidRPr="00000000" w14:paraId="000006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6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r w:rsidDel="00000000" w:rsidR="00000000" w:rsidRPr="00000000">
              <w:rPr>
                <w:rtl w:val="0"/>
              </w:rPr>
            </w:r>
          </w:p>
        </w:tc>
        <w:tc>
          <w:tcPr>
            <w:gridSpan w:val="2"/>
          </w:tcPr>
          <w:p w:rsidR="00000000" w:rsidDel="00000000" w:rsidP="00000000" w:rsidRDefault="00000000" w:rsidRPr="00000000" w14:paraId="000006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shd w:fill="d9d9d9" w:val="clear"/>
          </w:tcPr>
          <w:p w:rsidR="00000000" w:rsidDel="00000000" w:rsidP="00000000" w:rsidRDefault="00000000" w:rsidRPr="00000000" w14:paraId="0000067C">
            <w:pPr>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7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1-й семестр</w:t>
            </w:r>
            <w:r w:rsidDel="00000000" w:rsidR="00000000" w:rsidRPr="00000000">
              <w:rPr>
                <w:rtl w:val="0"/>
              </w:rPr>
            </w:r>
          </w:p>
        </w:tc>
        <w:tc>
          <w:tcPr>
            <w:shd w:fill="d9d9d9" w:val="clear"/>
          </w:tcPr>
          <w:p w:rsidR="00000000" w:rsidDel="00000000" w:rsidP="00000000" w:rsidRDefault="00000000" w:rsidRPr="00000000" w14:paraId="0000067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дф</w:t>
            </w:r>
          </w:p>
        </w:tc>
        <w:tc>
          <w:tcPr>
            <w:shd w:fill="d9d9d9" w:val="clear"/>
          </w:tcPr>
          <w:p w:rsidR="00000000" w:rsidDel="00000000" w:rsidP="00000000" w:rsidRDefault="00000000" w:rsidRPr="00000000" w14:paraId="000006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зф</w:t>
            </w:r>
          </w:p>
        </w:tc>
      </w:tr>
      <w:tr>
        <w:trPr>
          <w:cantSplit w:val="0"/>
          <w:tblHeader w:val="0"/>
        </w:trPr>
        <w:tc>
          <w:tcPr/>
          <w:p w:rsidR="00000000" w:rsidDel="00000000" w:rsidP="00000000" w:rsidRDefault="00000000" w:rsidRPr="00000000" w14:paraId="0000068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68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 </w:t>
            </w:r>
            <w:r w:rsidDel="00000000" w:rsidR="00000000" w:rsidRPr="00000000">
              <w:rPr>
                <w:rtl w:val="0"/>
              </w:rPr>
            </w:r>
          </w:p>
        </w:tc>
        <w:tc>
          <w:tcPr>
            <w:vAlign w:val="center"/>
          </w:tcPr>
          <w:p w:rsidR="00000000" w:rsidDel="00000000" w:rsidP="00000000" w:rsidRDefault="00000000" w:rsidRPr="00000000" w14:paraId="0000068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8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6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«Теперішній час дієслова» (слабкі дієслова).</w:t>
            </w:r>
          </w:p>
        </w:tc>
        <w:tc>
          <w:tcPr>
            <w:vAlign w:val="center"/>
          </w:tcPr>
          <w:p w:rsidR="00000000" w:rsidDel="00000000" w:rsidP="00000000" w:rsidRDefault="00000000" w:rsidRPr="00000000" w14:paraId="0000068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68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Новий у колективі. Актуалізація та систематизація знань до теми «Теперішній час дієслова» (сильні, неправильні дієслова).</w:t>
            </w:r>
          </w:p>
        </w:tc>
        <w:tc>
          <w:tcPr>
            <w:vAlign w:val="center"/>
          </w:tcPr>
          <w:p w:rsidR="00000000" w:rsidDel="00000000" w:rsidP="00000000" w:rsidRDefault="00000000" w:rsidRPr="00000000" w14:paraId="0000068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68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і моє оточення. Актуалізація та систематизація знань до теми «Теперішній час дієслова» (модальні, зворотні дієслова, дієслова з відоктремлювальними та невідокремлювальними префіксами).</w:t>
            </w:r>
          </w:p>
        </w:tc>
        <w:tc>
          <w:tcPr>
            <w:vAlign w:val="center"/>
          </w:tcPr>
          <w:p w:rsidR="00000000" w:rsidDel="00000000" w:rsidP="00000000" w:rsidRDefault="00000000" w:rsidRPr="00000000" w14:paraId="0000068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8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69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w:t>
            </w:r>
          </w:p>
        </w:tc>
        <w:tc>
          <w:tcPr>
            <w:vAlign w:val="center"/>
          </w:tcPr>
          <w:p w:rsidR="00000000" w:rsidDel="00000000" w:rsidP="00000000" w:rsidRDefault="00000000" w:rsidRPr="00000000" w14:paraId="0000069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9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6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Особливості і цілі фізичної терапії. </w:t>
            </w:r>
          </w:p>
        </w:tc>
        <w:tc>
          <w:tcPr>
            <w:vAlign w:val="center"/>
          </w:tcPr>
          <w:p w:rsidR="00000000" w:rsidDel="00000000" w:rsidP="00000000" w:rsidRDefault="00000000" w:rsidRPr="00000000" w14:paraId="0000069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6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Актуалізація та систематизація знань до теми «Минулі часи» (Imperfekt, Perfekt, Plusquamperfekt).</w:t>
            </w:r>
          </w:p>
        </w:tc>
        <w:tc>
          <w:tcPr>
            <w:vAlign w:val="center"/>
          </w:tcPr>
          <w:p w:rsidR="00000000" w:rsidDel="00000000" w:rsidP="00000000" w:rsidRDefault="00000000" w:rsidRPr="00000000" w14:paraId="0000069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9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6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Анатомія і фізіологія людини</w:t>
            </w:r>
          </w:p>
        </w:tc>
        <w:tc>
          <w:tcPr>
            <w:vAlign w:val="center"/>
          </w:tcPr>
          <w:p w:rsidR="00000000" w:rsidDel="00000000" w:rsidP="00000000" w:rsidRDefault="00000000" w:rsidRPr="00000000" w14:paraId="0000069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9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6A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Частини тіла. Прийменники з Akk.</w:t>
            </w:r>
            <w:r w:rsidDel="00000000" w:rsidR="00000000" w:rsidRPr="00000000">
              <w:rPr>
                <w:rtl w:val="0"/>
              </w:rPr>
            </w:r>
          </w:p>
        </w:tc>
        <w:tc>
          <w:tcPr>
            <w:vAlign w:val="center"/>
          </w:tcPr>
          <w:p w:rsidR="00000000" w:rsidDel="00000000" w:rsidP="00000000" w:rsidRDefault="00000000" w:rsidRPr="00000000" w14:paraId="000006A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A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A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6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Опорно-руховий апарат. Прийменники з Dat.</w:t>
            </w:r>
          </w:p>
        </w:tc>
        <w:tc>
          <w:tcPr>
            <w:vAlign w:val="center"/>
          </w:tcPr>
          <w:p w:rsidR="00000000" w:rsidDel="00000000" w:rsidP="00000000" w:rsidRDefault="00000000" w:rsidRPr="00000000" w14:paraId="000006A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6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Серцево-судинна система. Прийменники з Gen. </w:t>
            </w:r>
          </w:p>
        </w:tc>
        <w:tc>
          <w:tcPr>
            <w:vAlign w:val="center"/>
          </w:tcPr>
          <w:p w:rsidR="00000000" w:rsidDel="00000000" w:rsidP="00000000" w:rsidRDefault="00000000" w:rsidRPr="00000000" w14:paraId="000006A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A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6A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Органи дихання. Артиклі і присвійні займенники</w:t>
            </w:r>
          </w:p>
        </w:tc>
        <w:tc>
          <w:tcPr>
            <w:vAlign w:val="center"/>
          </w:tcPr>
          <w:p w:rsidR="00000000" w:rsidDel="00000000" w:rsidP="00000000" w:rsidRDefault="00000000" w:rsidRPr="00000000" w14:paraId="000006A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A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w:t>
            </w:r>
          </w:p>
        </w:tc>
        <w:tc>
          <w:tcPr/>
          <w:p w:rsidR="00000000" w:rsidDel="00000000" w:rsidP="00000000" w:rsidRDefault="00000000" w:rsidRPr="00000000" w14:paraId="000006B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Основні фізіологічні системи. Ступені порівняння прикметників, прислівників.</w:t>
            </w:r>
          </w:p>
        </w:tc>
        <w:tc>
          <w:tcPr>
            <w:vAlign w:val="center"/>
          </w:tcPr>
          <w:p w:rsidR="00000000" w:rsidDel="00000000" w:rsidP="00000000" w:rsidRDefault="00000000" w:rsidRPr="00000000" w14:paraId="000006B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w:t>
            </w:r>
          </w:p>
        </w:tc>
        <w:tc>
          <w:tcPr/>
          <w:p w:rsidR="00000000" w:rsidDel="00000000" w:rsidP="00000000" w:rsidRDefault="00000000" w:rsidRPr="00000000" w14:paraId="000006B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Психологічний стан людини. </w:t>
            </w:r>
          </w:p>
        </w:tc>
        <w:tc>
          <w:tcPr>
            <w:vAlign w:val="center"/>
          </w:tcPr>
          <w:p w:rsidR="00000000" w:rsidDel="00000000" w:rsidP="00000000" w:rsidRDefault="00000000" w:rsidRPr="00000000" w14:paraId="000006B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B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p w:rsidR="00000000" w:rsidDel="00000000" w:rsidP="00000000" w:rsidRDefault="00000000" w:rsidRPr="00000000" w14:paraId="000006B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Шляхи подолання стресу.</w:t>
            </w:r>
          </w:p>
        </w:tc>
        <w:tc>
          <w:tcPr>
            <w:vAlign w:val="center"/>
          </w:tcPr>
          <w:p w:rsidR="00000000" w:rsidDel="00000000" w:rsidP="00000000" w:rsidRDefault="00000000" w:rsidRPr="00000000" w14:paraId="000006B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B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BC">
            <w:pPr>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B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shd w:fill="d9d9d9" w:val="clear"/>
            <w:vAlign w:val="center"/>
          </w:tcPr>
          <w:p w:rsidR="00000000" w:rsidDel="00000000" w:rsidP="00000000" w:rsidRDefault="00000000" w:rsidRPr="00000000" w14:paraId="000006BE">
            <w:pPr>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BF">
            <w:pPr>
              <w:jc w:val="center"/>
              <w:rPr>
                <w:rFonts w:ascii="Times New Roman" w:cs="Times New Roman" w:eastAsia="Times New Roman" w:hAnsi="Times New Roman"/>
                <w:sz w:val="24"/>
                <w:szCs w:val="24"/>
              </w:rPr>
            </w:pPr>
            <w:r w:rsidDel="00000000" w:rsidR="00000000" w:rsidRPr="00000000">
              <w:rPr>
                <w:rtl w:val="0"/>
              </w:rPr>
            </w:r>
          </w:p>
        </w:tc>
      </w:tr>
      <w:tr>
        <w:trPr>
          <w:cantSplit w:val="0"/>
          <w:trHeight w:val="237" w:hRule="atLeast"/>
          <w:tblHeader w:val="0"/>
        </w:trPr>
        <w:tc>
          <w:tcPr/>
          <w:p w:rsidR="00000000" w:rsidDel="00000000" w:rsidP="00000000" w:rsidRDefault="00000000" w:rsidRPr="00000000" w14:paraId="000006C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p w:rsidR="00000000" w:rsidDel="00000000" w:rsidP="00000000" w:rsidRDefault="00000000" w:rsidRPr="00000000" w14:paraId="000006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Анамнез. Порядок слів у підрядному реченні.</w:t>
            </w:r>
            <w:r w:rsidDel="00000000" w:rsidR="00000000" w:rsidRPr="00000000">
              <w:rPr>
                <w:rtl w:val="0"/>
              </w:rPr>
            </w:r>
          </w:p>
        </w:tc>
        <w:tc>
          <w:tcPr>
            <w:vAlign w:val="center"/>
          </w:tcPr>
          <w:p w:rsidR="00000000" w:rsidDel="00000000" w:rsidP="00000000" w:rsidRDefault="00000000" w:rsidRPr="00000000" w14:paraId="000006C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C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C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w:t>
            </w:r>
          </w:p>
        </w:tc>
        <w:tc>
          <w:tcPr/>
          <w:p w:rsidR="00000000" w:rsidDel="00000000" w:rsidP="00000000" w:rsidRDefault="00000000" w:rsidRPr="00000000" w14:paraId="000006C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Збір даних, особистої інформації</w:t>
            </w:r>
          </w:p>
        </w:tc>
        <w:tc>
          <w:tcPr>
            <w:vAlign w:val="center"/>
          </w:tcPr>
          <w:p w:rsidR="00000000" w:rsidDel="00000000" w:rsidP="00000000" w:rsidRDefault="00000000" w:rsidRPr="00000000" w14:paraId="000006C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p w:rsidR="00000000" w:rsidDel="00000000" w:rsidP="00000000" w:rsidRDefault="00000000" w:rsidRPr="00000000" w14:paraId="000006C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Мовні кліше та вирази для збору інформації.</w:t>
            </w:r>
          </w:p>
        </w:tc>
        <w:tc>
          <w:tcPr>
            <w:vAlign w:val="center"/>
          </w:tcPr>
          <w:p w:rsidR="00000000" w:rsidDel="00000000" w:rsidP="00000000" w:rsidRDefault="00000000" w:rsidRPr="00000000" w14:paraId="000006C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C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w:t>
            </w:r>
          </w:p>
        </w:tc>
        <w:tc>
          <w:tcPr/>
          <w:p w:rsidR="00000000" w:rsidDel="00000000" w:rsidP="00000000" w:rsidRDefault="00000000" w:rsidRPr="00000000" w14:paraId="000006C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Підрядні речення з damit та конструкція um….zu</w:t>
            </w:r>
          </w:p>
        </w:tc>
        <w:tc>
          <w:tcPr>
            <w:vAlign w:val="center"/>
          </w:tcPr>
          <w:p w:rsidR="00000000" w:rsidDel="00000000" w:rsidP="00000000" w:rsidRDefault="00000000" w:rsidRPr="00000000" w14:paraId="000006C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C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p w:rsidR="00000000" w:rsidDel="00000000" w:rsidP="00000000" w:rsidRDefault="00000000" w:rsidRPr="00000000" w14:paraId="000006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Ведення пацієнтів.</w:t>
            </w:r>
          </w:p>
        </w:tc>
        <w:tc>
          <w:tcPr>
            <w:vAlign w:val="center"/>
          </w:tcPr>
          <w:p w:rsidR="00000000" w:rsidDel="00000000" w:rsidP="00000000" w:rsidRDefault="00000000" w:rsidRPr="00000000" w14:paraId="000006D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6D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D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p w:rsidR="00000000" w:rsidDel="00000000" w:rsidP="00000000" w:rsidRDefault="00000000" w:rsidRPr="00000000" w14:paraId="000006D5">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Проведення консультацій.  </w:t>
            </w:r>
            <w:r w:rsidDel="00000000" w:rsidR="00000000" w:rsidRPr="00000000">
              <w:rPr>
                <w:rtl w:val="0"/>
              </w:rPr>
            </w:r>
          </w:p>
        </w:tc>
        <w:tc>
          <w:tcPr>
            <w:vAlign w:val="center"/>
          </w:tcPr>
          <w:p w:rsidR="00000000" w:rsidDel="00000000" w:rsidP="00000000" w:rsidRDefault="00000000" w:rsidRPr="00000000" w14:paraId="000006D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p w:rsidR="00000000" w:rsidDel="00000000" w:rsidP="00000000" w:rsidRDefault="00000000" w:rsidRPr="00000000" w14:paraId="000006D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Суспільна комунікація. </w:t>
            </w:r>
            <w:r w:rsidDel="00000000" w:rsidR="00000000" w:rsidRPr="00000000">
              <w:rPr>
                <w:rtl w:val="0"/>
              </w:rPr>
            </w:r>
          </w:p>
        </w:tc>
        <w:tc>
          <w:tcPr>
            <w:vAlign w:val="center"/>
          </w:tcPr>
          <w:p w:rsidR="00000000" w:rsidDel="00000000" w:rsidP="00000000" w:rsidRDefault="00000000" w:rsidRPr="00000000" w14:paraId="000006D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D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23</w:t>
            </w:r>
          </w:p>
        </w:tc>
        <w:tc>
          <w:tcPr/>
          <w:p w:rsidR="00000000" w:rsidDel="00000000" w:rsidP="00000000" w:rsidRDefault="00000000" w:rsidRPr="00000000" w14:paraId="000006DD">
            <w:pP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6D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D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c>
          <w:tcPr/>
          <w:p w:rsidR="00000000" w:rsidDel="00000000" w:rsidP="00000000" w:rsidRDefault="00000000" w:rsidRPr="00000000" w14:paraId="000006E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терапія. Спілкування в реальному житті та онлайн.</w:t>
            </w:r>
          </w:p>
        </w:tc>
        <w:tc>
          <w:tcPr>
            <w:vAlign w:val="center"/>
          </w:tcPr>
          <w:p w:rsidR="00000000" w:rsidDel="00000000" w:rsidP="00000000" w:rsidRDefault="00000000" w:rsidRPr="00000000" w14:paraId="000006E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E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w:t>
            </w:r>
          </w:p>
        </w:tc>
        <w:tc>
          <w:tcPr/>
          <w:p w:rsidR="00000000" w:rsidDel="00000000" w:rsidP="00000000" w:rsidRDefault="00000000" w:rsidRPr="00000000" w14:paraId="000006E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терапія. Підрядні речення з weil.</w:t>
            </w:r>
          </w:p>
        </w:tc>
        <w:tc>
          <w:tcPr>
            <w:vAlign w:val="center"/>
          </w:tcPr>
          <w:p w:rsidR="00000000" w:rsidDel="00000000" w:rsidP="00000000" w:rsidRDefault="00000000" w:rsidRPr="00000000" w14:paraId="000006E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c>
          <w:tcPr/>
          <w:p w:rsidR="00000000" w:rsidDel="00000000" w:rsidP="00000000" w:rsidRDefault="00000000" w:rsidRPr="00000000" w14:paraId="000006E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Перша допомога.</w:t>
            </w:r>
          </w:p>
        </w:tc>
        <w:tc>
          <w:tcPr>
            <w:vAlign w:val="center"/>
          </w:tcPr>
          <w:p w:rsidR="00000000" w:rsidDel="00000000" w:rsidP="00000000" w:rsidRDefault="00000000" w:rsidRPr="00000000" w14:paraId="000006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E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p w:rsidR="00000000" w:rsidDel="00000000" w:rsidP="00000000" w:rsidRDefault="00000000" w:rsidRPr="00000000" w14:paraId="000006E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Підрядні речення з weil, da, obwohl. Складносурядне речення (Satzreihe).</w:t>
            </w:r>
          </w:p>
        </w:tc>
        <w:tc>
          <w:tcPr>
            <w:vAlign w:val="center"/>
          </w:tcPr>
          <w:p w:rsidR="00000000" w:rsidDel="00000000" w:rsidP="00000000" w:rsidRDefault="00000000" w:rsidRPr="00000000" w14:paraId="000006E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E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p w:rsidR="00000000" w:rsidDel="00000000" w:rsidP="00000000" w:rsidRDefault="00000000" w:rsidRPr="00000000" w14:paraId="000006F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w:t>
            </w:r>
          </w:p>
        </w:tc>
        <w:tc>
          <w:tcPr>
            <w:vAlign w:val="center"/>
          </w:tcPr>
          <w:p w:rsidR="00000000" w:rsidDel="00000000" w:rsidP="00000000" w:rsidRDefault="00000000" w:rsidRPr="00000000" w14:paraId="000006F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6F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29</w:t>
            </w:r>
          </w:p>
        </w:tc>
        <w:tc>
          <w:tcPr/>
          <w:p w:rsidR="00000000" w:rsidDel="00000000" w:rsidP="00000000" w:rsidRDefault="00000000" w:rsidRPr="00000000" w14:paraId="000006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 і реабілітація.</w:t>
            </w:r>
          </w:p>
        </w:tc>
        <w:tc>
          <w:tcPr>
            <w:vAlign w:val="center"/>
          </w:tcPr>
          <w:p w:rsidR="00000000" w:rsidDel="00000000" w:rsidP="00000000" w:rsidRDefault="00000000" w:rsidRPr="00000000" w14:paraId="000006F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6F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p w:rsidR="00000000" w:rsidDel="00000000" w:rsidP="00000000" w:rsidRDefault="00000000" w:rsidRPr="00000000" w14:paraId="000006F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Infinitiv mit/ohne «zu». Підрядні з’ясувальні речення (dass, ob, W-Fragen)</w:t>
            </w:r>
          </w:p>
        </w:tc>
        <w:tc>
          <w:tcPr>
            <w:vAlign w:val="center"/>
          </w:tcPr>
          <w:p w:rsidR="00000000" w:rsidDel="00000000" w:rsidP="00000000" w:rsidRDefault="00000000" w:rsidRPr="00000000" w14:paraId="000006F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6F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d9d9d9" w:val="clear"/>
          </w:tcPr>
          <w:p w:rsidR="00000000" w:rsidDel="00000000" w:rsidP="00000000" w:rsidRDefault="00000000" w:rsidRPr="00000000" w14:paraId="000006FC">
            <w:pPr>
              <w:rPr>
                <w:rFonts w:ascii="Times New Roman" w:cs="Times New Roman" w:eastAsia="Times New Roman" w:hAnsi="Times New Roman"/>
                <w:b w:val="1"/>
                <w:sz w:val="24"/>
                <w:szCs w:val="24"/>
              </w:rPr>
            </w:pPr>
            <w:r w:rsidDel="00000000" w:rsidR="00000000" w:rsidRPr="00000000">
              <w:rPr>
                <w:rtl w:val="0"/>
              </w:rPr>
            </w:r>
          </w:p>
        </w:tc>
        <w:tc>
          <w:tcPr>
            <w:shd w:fill="d9d9d9" w:val="clear"/>
          </w:tcPr>
          <w:p w:rsidR="00000000" w:rsidDel="00000000" w:rsidP="00000000" w:rsidRDefault="00000000" w:rsidRPr="00000000" w14:paraId="000006F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shd w:fill="d9d9d9" w:val="clear"/>
            <w:vAlign w:val="center"/>
          </w:tcPr>
          <w:p w:rsidR="00000000" w:rsidDel="00000000" w:rsidP="00000000" w:rsidRDefault="00000000" w:rsidRPr="00000000" w14:paraId="000006FE">
            <w:pPr>
              <w:jc w:val="center"/>
              <w:rPr>
                <w:rFonts w:ascii="Times New Roman" w:cs="Times New Roman" w:eastAsia="Times New Roman" w:hAnsi="Times New Roman"/>
                <w:sz w:val="24"/>
                <w:szCs w:val="24"/>
              </w:rPr>
            </w:pPr>
            <w:r w:rsidDel="00000000" w:rsidR="00000000" w:rsidRPr="00000000">
              <w:rPr>
                <w:rtl w:val="0"/>
              </w:rPr>
            </w:r>
          </w:p>
        </w:tc>
        <w:tc>
          <w:tcPr>
            <w:shd w:fill="d9d9d9" w:val="clear"/>
            <w:vAlign w:val="center"/>
          </w:tcPr>
          <w:p w:rsidR="00000000" w:rsidDel="00000000" w:rsidP="00000000" w:rsidRDefault="00000000" w:rsidRPr="00000000" w14:paraId="000006FF">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c>
          <w:tcPr/>
          <w:p w:rsidR="00000000" w:rsidDel="00000000" w:rsidP="00000000" w:rsidRDefault="00000000" w:rsidRPr="00000000" w14:paraId="000007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Підтримка фізичної форми і здоров’я. </w:t>
            </w:r>
          </w:p>
        </w:tc>
        <w:tc>
          <w:tcPr>
            <w:vAlign w:val="center"/>
          </w:tcPr>
          <w:p w:rsidR="00000000" w:rsidDel="00000000" w:rsidP="00000000" w:rsidRDefault="00000000" w:rsidRPr="00000000" w14:paraId="0000070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p w:rsidR="00000000" w:rsidDel="00000000" w:rsidP="00000000" w:rsidRDefault="00000000" w:rsidRPr="00000000" w14:paraId="000007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закладів оздоровлення в Німеччині.</w:t>
            </w:r>
          </w:p>
        </w:tc>
        <w:tc>
          <w:tcPr>
            <w:vAlign w:val="center"/>
          </w:tcPr>
          <w:p w:rsidR="00000000" w:rsidDel="00000000" w:rsidP="00000000" w:rsidRDefault="00000000" w:rsidRPr="00000000" w14:paraId="000007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w:t>
            </w:r>
          </w:p>
        </w:tc>
        <w:tc>
          <w:tcPr/>
          <w:p w:rsidR="00000000" w:rsidDel="00000000" w:rsidP="00000000" w:rsidRDefault="00000000" w:rsidRPr="00000000" w14:paraId="000007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Система закладів оздоровлення в Україні.</w:t>
            </w:r>
          </w:p>
        </w:tc>
        <w:tc>
          <w:tcPr>
            <w:vAlign w:val="center"/>
          </w:tcPr>
          <w:p w:rsidR="00000000" w:rsidDel="00000000" w:rsidP="00000000" w:rsidRDefault="00000000" w:rsidRPr="00000000" w14:paraId="000007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0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0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w:t>
            </w:r>
          </w:p>
        </w:tc>
        <w:tc>
          <w:tcPr/>
          <w:p w:rsidR="00000000" w:rsidDel="00000000" w:rsidP="00000000" w:rsidRDefault="00000000" w:rsidRPr="00000000" w14:paraId="000007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Здорове харчування.</w:t>
            </w:r>
          </w:p>
        </w:tc>
        <w:tc>
          <w:tcPr>
            <w:vAlign w:val="center"/>
          </w:tcPr>
          <w:p w:rsidR="00000000" w:rsidDel="00000000" w:rsidP="00000000" w:rsidRDefault="00000000" w:rsidRPr="00000000" w14:paraId="0000070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70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1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p w:rsidR="00000000" w:rsidDel="00000000" w:rsidP="00000000" w:rsidRDefault="00000000" w:rsidRPr="00000000" w14:paraId="000007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Дієта і здорове харчування.</w:t>
            </w:r>
          </w:p>
        </w:tc>
        <w:tc>
          <w:tcPr>
            <w:vAlign w:val="center"/>
          </w:tcPr>
          <w:p w:rsidR="00000000" w:rsidDel="00000000" w:rsidP="00000000" w:rsidRDefault="00000000" w:rsidRPr="00000000" w14:paraId="0000071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3">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36</w:t>
            </w:r>
          </w:p>
        </w:tc>
        <w:tc>
          <w:tcPr/>
          <w:p w:rsidR="00000000" w:rsidDel="00000000" w:rsidP="00000000" w:rsidRDefault="00000000" w:rsidRPr="00000000" w14:paraId="000007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Здорове меню.</w:t>
            </w:r>
          </w:p>
        </w:tc>
        <w:tc>
          <w:tcPr>
            <w:vAlign w:val="center"/>
          </w:tcPr>
          <w:p w:rsidR="00000000" w:rsidDel="00000000" w:rsidP="00000000" w:rsidRDefault="00000000" w:rsidRPr="00000000" w14:paraId="000007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37</w:t>
            </w:r>
          </w:p>
        </w:tc>
        <w:tc>
          <w:tcPr/>
          <w:p w:rsidR="00000000" w:rsidDel="00000000" w:rsidP="00000000" w:rsidRDefault="00000000" w:rsidRPr="00000000" w14:paraId="000007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Вітаміни і мінерали.</w:t>
            </w:r>
          </w:p>
        </w:tc>
        <w:tc>
          <w:tcPr>
            <w:vAlign w:val="center"/>
          </w:tcPr>
          <w:p w:rsidR="00000000" w:rsidDel="00000000" w:rsidP="00000000" w:rsidRDefault="00000000" w:rsidRPr="00000000" w14:paraId="0000071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1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1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w:t>
            </w:r>
          </w:p>
        </w:tc>
        <w:tc>
          <w:tcPr/>
          <w:p w:rsidR="00000000" w:rsidDel="00000000" w:rsidP="00000000" w:rsidRDefault="00000000" w:rsidRPr="00000000" w14:paraId="000007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vAlign w:val="center"/>
          </w:tcPr>
          <w:p w:rsidR="00000000" w:rsidDel="00000000" w:rsidP="00000000" w:rsidRDefault="00000000" w:rsidRPr="00000000" w14:paraId="0000071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vAlign w:val="center"/>
          </w:tcPr>
          <w:p w:rsidR="00000000" w:rsidDel="00000000" w:rsidP="00000000" w:rsidRDefault="00000000" w:rsidRPr="00000000" w14:paraId="0000071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39</w:t>
            </w:r>
          </w:p>
        </w:tc>
        <w:tc>
          <w:tcPr/>
          <w:p w:rsidR="00000000" w:rsidDel="00000000" w:rsidP="00000000" w:rsidRDefault="00000000" w:rsidRPr="00000000" w14:paraId="000007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резюме для академічної мобільності.</w:t>
            </w:r>
          </w:p>
        </w:tc>
        <w:tc>
          <w:tcPr>
            <w:vAlign w:val="center"/>
          </w:tcPr>
          <w:p w:rsidR="00000000" w:rsidDel="00000000" w:rsidP="00000000" w:rsidRDefault="00000000" w:rsidRPr="00000000" w14:paraId="0000072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3">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p w:rsidR="00000000" w:rsidDel="00000000" w:rsidP="00000000" w:rsidRDefault="00000000" w:rsidRPr="00000000" w14:paraId="000007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Академічна мобільність. Мотиваційний лист.</w:t>
            </w:r>
          </w:p>
        </w:tc>
        <w:tc>
          <w:tcPr>
            <w:vAlign w:val="center"/>
          </w:tcPr>
          <w:p w:rsidR="00000000" w:rsidDel="00000000" w:rsidP="00000000" w:rsidRDefault="00000000" w:rsidRPr="00000000" w14:paraId="0000072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r>
          </w:p>
        </w:tc>
        <w:tc>
          <w:tcPr/>
          <w:p w:rsidR="00000000" w:rsidDel="00000000" w:rsidP="00000000" w:rsidRDefault="00000000" w:rsidRPr="00000000" w14:paraId="000007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Програма академічної мобільності Erasmus +</w:t>
            </w:r>
          </w:p>
        </w:tc>
        <w:tc>
          <w:tcPr>
            <w:vAlign w:val="center"/>
          </w:tcPr>
          <w:p w:rsidR="00000000" w:rsidDel="00000000" w:rsidP="00000000" w:rsidRDefault="00000000" w:rsidRPr="00000000" w14:paraId="0000072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p>
        </w:tc>
        <w:tc>
          <w:tcPr/>
          <w:p w:rsidR="00000000" w:rsidDel="00000000" w:rsidP="00000000" w:rsidRDefault="00000000" w:rsidRPr="00000000" w14:paraId="000007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w:t>
            </w:r>
          </w:p>
        </w:tc>
        <w:tc>
          <w:tcPr>
            <w:vAlign w:val="center"/>
          </w:tcPr>
          <w:p w:rsidR="00000000" w:rsidDel="00000000" w:rsidP="00000000" w:rsidRDefault="00000000" w:rsidRPr="00000000" w14:paraId="0000072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2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blHeader w:val="0"/>
        </w:trPr>
        <w:tc>
          <w:tcPr/>
          <w:p w:rsidR="00000000" w:rsidDel="00000000" w:rsidP="00000000" w:rsidRDefault="00000000" w:rsidRPr="00000000" w14:paraId="0000073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p w:rsidR="00000000" w:rsidDel="00000000" w:rsidP="00000000" w:rsidRDefault="00000000" w:rsidRPr="00000000" w14:paraId="0000073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Мовні кліше та вирази. Redemittel zur Diskussion und zur Präsentation.</w:t>
            </w:r>
          </w:p>
        </w:tc>
        <w:tc>
          <w:tcPr>
            <w:vAlign w:val="center"/>
          </w:tcPr>
          <w:p w:rsidR="00000000" w:rsidDel="00000000" w:rsidP="00000000" w:rsidRDefault="00000000" w:rsidRPr="00000000" w14:paraId="000007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3">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w:t>
            </w:r>
          </w:p>
        </w:tc>
        <w:tc>
          <w:tcPr/>
          <w:p w:rsidR="00000000" w:rsidDel="00000000" w:rsidP="00000000" w:rsidRDefault="00000000" w:rsidRPr="00000000" w14:paraId="000007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Практика.</w:t>
            </w:r>
          </w:p>
        </w:tc>
        <w:tc>
          <w:tcPr>
            <w:vAlign w:val="center"/>
          </w:tcPr>
          <w:p w:rsidR="00000000" w:rsidDel="00000000" w:rsidP="00000000" w:rsidRDefault="00000000" w:rsidRPr="00000000" w14:paraId="0000073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737">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3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p w:rsidR="00000000" w:rsidDel="00000000" w:rsidP="00000000" w:rsidRDefault="00000000" w:rsidRPr="00000000" w14:paraId="000007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 співбісіди.</w:t>
            </w:r>
          </w:p>
        </w:tc>
        <w:tc>
          <w:tcPr>
            <w:vAlign w:val="center"/>
          </w:tcPr>
          <w:p w:rsidR="00000000" w:rsidDel="00000000" w:rsidP="00000000" w:rsidRDefault="00000000" w:rsidRPr="00000000" w14:paraId="0000073A">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3B">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73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vAlign w:val="center"/>
          </w:tcPr>
          <w:p w:rsidR="00000000" w:rsidDel="00000000" w:rsidP="00000000" w:rsidRDefault="00000000" w:rsidRPr="00000000" w14:paraId="0000073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vAlign w:val="center"/>
          </w:tcPr>
          <w:p w:rsidR="00000000" w:rsidDel="00000000" w:rsidP="00000000" w:rsidRDefault="00000000" w:rsidRPr="00000000" w14:paraId="0000073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r>
    </w:tbl>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Самостійна робота студента</w:t>
      </w:r>
    </w:p>
    <w:tbl>
      <w:tblPr>
        <w:tblStyle w:val="Table4"/>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5"/>
        <w:gridCol w:w="6104"/>
        <w:gridCol w:w="1071"/>
        <w:gridCol w:w="1144"/>
        <w:tblGridChange w:id="0">
          <w:tblGrid>
            <w:gridCol w:w="1025"/>
            <w:gridCol w:w="6104"/>
            <w:gridCol w:w="1071"/>
            <w:gridCol w:w="1144"/>
          </w:tblGrid>
        </w:tblGridChange>
      </w:tblGrid>
      <w:tr>
        <w:trPr>
          <w:cantSplit w:val="0"/>
          <w:tblHeader w:val="0"/>
        </w:trPr>
        <w:tc>
          <w:tcPr/>
          <w:p w:rsidR="00000000" w:rsidDel="00000000" w:rsidP="00000000" w:rsidRDefault="00000000" w:rsidRPr="00000000" w14:paraId="000007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p w:rsidR="00000000" w:rsidDel="00000000" w:rsidP="00000000" w:rsidRDefault="00000000" w:rsidRPr="00000000" w14:paraId="0000074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Назва теми</w:t>
            </w:r>
            <w:r w:rsidDel="00000000" w:rsidR="00000000" w:rsidRPr="00000000">
              <w:rPr>
                <w:rtl w:val="0"/>
              </w:rPr>
            </w:r>
          </w:p>
        </w:tc>
        <w:tc>
          <w:tcPr>
            <w:gridSpan w:val="2"/>
          </w:tcPr>
          <w:p w:rsidR="00000000" w:rsidDel="00000000" w:rsidP="00000000" w:rsidRDefault="00000000" w:rsidRPr="00000000" w14:paraId="0000074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К-сть год</w:t>
            </w:r>
          </w:p>
        </w:tc>
      </w:tr>
      <w:tr>
        <w:trPr>
          <w:cantSplit w:val="0"/>
          <w:tblHeader w:val="0"/>
        </w:trPr>
        <w:tc>
          <w:tcPr/>
          <w:p w:rsidR="00000000" w:rsidDel="00000000" w:rsidP="00000000" w:rsidRDefault="00000000" w:rsidRPr="00000000" w14:paraId="0000074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p w:rsidR="00000000" w:rsidDel="00000000" w:rsidP="00000000" w:rsidRDefault="00000000" w:rsidRPr="00000000" w14:paraId="000007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 Актуалізація та систематизація знань до теми «Теперішній час дієслова» (слабкі, сильні, неправильні, модальні, зворотні дієслова, дієслова з відоктремлювальними та невідокремлювальними префіксами).</w:t>
            </w:r>
            <w:r w:rsidDel="00000000" w:rsidR="00000000" w:rsidRPr="00000000">
              <w:rPr>
                <w:rtl w:val="0"/>
              </w:rPr>
            </w:r>
          </w:p>
        </w:tc>
        <w:tc>
          <w:tcPr>
            <w:vAlign w:val="center"/>
          </w:tcPr>
          <w:p w:rsidR="00000000" w:rsidDel="00000000" w:rsidP="00000000" w:rsidRDefault="00000000" w:rsidRPr="00000000" w14:paraId="0000074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p w:rsidR="00000000" w:rsidDel="00000000" w:rsidP="00000000" w:rsidRDefault="00000000" w:rsidRPr="00000000" w14:paraId="000007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Предмет і цілі фізичної культури і спорту. Актуалізація та систематизація знань до теми «Минулі часи» (Imperfekt, Perfekt, Plusquamperfekt).</w:t>
            </w:r>
          </w:p>
        </w:tc>
        <w:tc>
          <w:tcPr>
            <w:vAlign w:val="center"/>
          </w:tcPr>
          <w:p w:rsidR="00000000" w:rsidDel="00000000" w:rsidP="00000000" w:rsidRDefault="00000000" w:rsidRPr="00000000" w14:paraId="0000074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p w:rsidR="00000000" w:rsidDel="00000000" w:rsidP="00000000" w:rsidRDefault="00000000" w:rsidRPr="00000000" w14:paraId="000007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Анатомія і фізіологія людини. Прийменники з Akk., Dat., Gen. Артиклі і присвійні займенники.</w:t>
            </w:r>
            <w:r w:rsidDel="00000000" w:rsidR="00000000" w:rsidRPr="00000000">
              <w:rPr>
                <w:rtl w:val="0"/>
              </w:rPr>
            </w:r>
          </w:p>
        </w:tc>
        <w:tc>
          <w:tcPr>
            <w:vAlign w:val="center"/>
          </w:tcPr>
          <w:p w:rsidR="00000000" w:rsidDel="00000000" w:rsidP="00000000" w:rsidRDefault="00000000" w:rsidRPr="00000000" w14:paraId="0000074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5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5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p w:rsidR="00000000" w:rsidDel="00000000" w:rsidP="00000000" w:rsidRDefault="00000000" w:rsidRPr="00000000" w14:paraId="000007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Основні фізіологічні системи. Ступені порівняння прикметників, прислівників.</w:t>
            </w:r>
          </w:p>
        </w:tc>
        <w:tc>
          <w:tcPr>
            <w:vAlign w:val="center"/>
          </w:tcPr>
          <w:p w:rsidR="00000000" w:rsidDel="00000000" w:rsidP="00000000" w:rsidRDefault="00000000" w:rsidRPr="00000000" w14:paraId="0000075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55">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2-й семестр</w:t>
            </w:r>
            <w:r w:rsidDel="00000000" w:rsidR="00000000" w:rsidRPr="00000000">
              <w:rPr>
                <w:rtl w:val="0"/>
              </w:rPr>
            </w:r>
          </w:p>
        </w:tc>
        <w:tc>
          <w:tcPr>
            <w:vAlign w:val="center"/>
          </w:tcPr>
          <w:p w:rsidR="00000000" w:rsidDel="00000000" w:rsidP="00000000" w:rsidRDefault="00000000" w:rsidRPr="00000000" w14:paraId="00000757">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58">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p w:rsidR="00000000" w:rsidDel="00000000" w:rsidP="00000000" w:rsidRDefault="00000000" w:rsidRPr="00000000" w14:paraId="000007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Анамнез. Збір даних. Порядок слів у підрядному реченні. Підрядні речення з damit та конструкція um….zu</w:t>
            </w:r>
            <w:r w:rsidDel="00000000" w:rsidR="00000000" w:rsidRPr="00000000">
              <w:rPr>
                <w:rtl w:val="0"/>
              </w:rPr>
            </w:r>
          </w:p>
        </w:tc>
        <w:tc>
          <w:tcPr>
            <w:vAlign w:val="center"/>
          </w:tcPr>
          <w:p w:rsidR="00000000" w:rsidDel="00000000" w:rsidP="00000000" w:rsidRDefault="00000000" w:rsidRPr="00000000" w14:paraId="0000075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5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p w:rsidR="00000000" w:rsidDel="00000000" w:rsidP="00000000" w:rsidRDefault="00000000" w:rsidRPr="00000000" w14:paraId="0000075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Ведення пацієнтів. Проведення консультацій.   Керування (Rektionen)</w:t>
            </w:r>
            <w:r w:rsidDel="00000000" w:rsidR="00000000" w:rsidRPr="00000000">
              <w:rPr>
                <w:rtl w:val="0"/>
              </w:rPr>
            </w:r>
          </w:p>
        </w:tc>
        <w:tc>
          <w:tcPr>
            <w:vAlign w:val="center"/>
          </w:tcPr>
          <w:p w:rsidR="00000000" w:rsidDel="00000000" w:rsidP="00000000" w:rsidRDefault="00000000" w:rsidRPr="00000000" w14:paraId="0000075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6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6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p w:rsidR="00000000" w:rsidDel="00000000" w:rsidP="00000000" w:rsidRDefault="00000000" w:rsidRPr="00000000" w14:paraId="0000076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Фізична терапія. Підрядні речення з weil, da, obwohl. Складносурядне речення (Satzreihe).</w:t>
            </w:r>
          </w:p>
        </w:tc>
        <w:tc>
          <w:tcPr>
            <w:vAlign w:val="center"/>
          </w:tcPr>
          <w:p w:rsidR="00000000" w:rsidDel="00000000" w:rsidP="00000000" w:rsidRDefault="00000000" w:rsidRPr="00000000" w14:paraId="0000076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6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p w:rsidR="00000000" w:rsidDel="00000000" w:rsidP="00000000" w:rsidRDefault="00000000" w:rsidRPr="00000000" w14:paraId="000007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 і реабілітація. Infinitiv mit/ohne «zu». Підрядні з’ясувальні речення (dass, ob, W-Fragen)</w:t>
            </w:r>
          </w:p>
        </w:tc>
        <w:tc>
          <w:tcPr>
            <w:vAlign w:val="center"/>
          </w:tcPr>
          <w:p w:rsidR="00000000" w:rsidDel="00000000" w:rsidP="00000000" w:rsidRDefault="00000000" w:rsidRPr="00000000" w14:paraId="0000076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6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69">
            <w:pPr>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7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3-й семестр</w:t>
            </w:r>
            <w:r w:rsidDel="00000000" w:rsidR="00000000" w:rsidRPr="00000000">
              <w:rPr>
                <w:rtl w:val="0"/>
              </w:rPr>
            </w:r>
          </w:p>
        </w:tc>
        <w:tc>
          <w:tcPr>
            <w:vAlign w:val="center"/>
          </w:tcPr>
          <w:p w:rsidR="00000000" w:rsidDel="00000000" w:rsidP="00000000" w:rsidRDefault="00000000" w:rsidRPr="00000000" w14:paraId="0000076B">
            <w:pPr>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76C">
            <w:pPr>
              <w:jc w:val="cente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w:t>
            </w:r>
          </w:p>
        </w:tc>
        <w:tc>
          <w:tcPr/>
          <w:p w:rsidR="00000000" w:rsidDel="00000000" w:rsidP="00000000" w:rsidRDefault="00000000" w:rsidRPr="00000000" w14:paraId="0000076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Підтримка фізичної форми і здоров’я. Пасивний стан дієслова.</w:t>
            </w:r>
          </w:p>
        </w:tc>
        <w:tc>
          <w:tcPr>
            <w:vAlign w:val="center"/>
          </w:tcPr>
          <w:p w:rsidR="00000000" w:rsidDel="00000000" w:rsidP="00000000" w:rsidRDefault="00000000" w:rsidRPr="00000000" w14:paraId="000007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7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p w:rsidR="00000000" w:rsidDel="00000000" w:rsidP="00000000" w:rsidRDefault="00000000" w:rsidRPr="00000000" w14:paraId="000007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Здорове харчування. Підрядні означальні речення</w:t>
            </w:r>
          </w:p>
        </w:tc>
        <w:tc>
          <w:tcPr>
            <w:vAlign w:val="center"/>
          </w:tcPr>
          <w:p w:rsidR="00000000" w:rsidDel="00000000" w:rsidP="00000000" w:rsidRDefault="00000000" w:rsidRPr="00000000" w14:paraId="000007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7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p w:rsidR="00000000" w:rsidDel="00000000" w:rsidP="00000000" w:rsidRDefault="00000000" w:rsidRPr="00000000" w14:paraId="000007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p w:rsidR="00000000" w:rsidDel="00000000" w:rsidP="00000000" w:rsidRDefault="00000000" w:rsidRPr="00000000" w14:paraId="000007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 Прикметники. Дієприкметники.</w:t>
            </w:r>
          </w:p>
        </w:tc>
        <w:tc>
          <w:tcPr>
            <w:vAlign w:val="center"/>
          </w:tcPr>
          <w:p w:rsidR="00000000" w:rsidDel="00000000" w:rsidP="00000000" w:rsidRDefault="00000000" w:rsidRPr="00000000" w14:paraId="0000077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c>
          <w:tcPr>
            <w:vAlign w:val="center"/>
          </w:tcPr>
          <w:p w:rsidR="00000000" w:rsidDel="00000000" w:rsidP="00000000" w:rsidRDefault="00000000" w:rsidRPr="00000000" w14:paraId="0000077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r>
      <w:tr>
        <w:trPr>
          <w:cantSplit w:val="0"/>
          <w:tblHeader w:val="0"/>
        </w:trPr>
        <w:tc>
          <w:tcPr/>
          <w:p w:rsidR="00000000" w:rsidDel="00000000" w:rsidP="00000000" w:rsidRDefault="00000000" w:rsidRPr="00000000" w14:paraId="0000077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p w:rsidR="00000000" w:rsidDel="00000000" w:rsidP="00000000" w:rsidRDefault="00000000" w:rsidRPr="00000000" w14:paraId="000007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Співбесіда. Redemittel zur Diskussion und zur Präsentation</w:t>
            </w:r>
          </w:p>
        </w:tc>
        <w:tc>
          <w:tcPr>
            <w:vAlign w:val="center"/>
          </w:tcPr>
          <w:p w:rsidR="00000000" w:rsidDel="00000000" w:rsidP="00000000" w:rsidRDefault="00000000" w:rsidRPr="00000000" w14:paraId="0000077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vAlign w:val="center"/>
          </w:tcPr>
          <w:p w:rsidR="00000000" w:rsidDel="00000000" w:rsidP="00000000" w:rsidRDefault="00000000" w:rsidRPr="00000000" w14:paraId="0000077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r>
      <w:tr>
        <w:trPr>
          <w:cantSplit w:val="0"/>
          <w:tblHeader w:val="0"/>
        </w:trPr>
        <w:tc>
          <w:tcPr>
            <w:gridSpan w:val="2"/>
          </w:tcPr>
          <w:p w:rsidR="00000000" w:rsidDel="00000000" w:rsidP="00000000" w:rsidRDefault="00000000" w:rsidRPr="00000000" w14:paraId="000007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Усього годин</w:t>
            </w:r>
          </w:p>
        </w:tc>
        <w:tc>
          <w:tcPr>
            <w:vAlign w:val="center"/>
          </w:tcPr>
          <w:p w:rsidR="00000000" w:rsidDel="00000000" w:rsidP="00000000" w:rsidRDefault="00000000" w:rsidRPr="00000000" w14:paraId="0000077F">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vAlign w:val="center"/>
          </w:tcPr>
          <w:p w:rsidR="00000000" w:rsidDel="00000000" w:rsidP="00000000" w:rsidRDefault="00000000" w:rsidRPr="00000000" w14:paraId="0000078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bl>
    <w:p w:rsidR="00000000" w:rsidDel="00000000" w:rsidP="00000000" w:rsidRDefault="00000000" w:rsidRPr="00000000" w14:paraId="00000781">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 та оцінювання навчальних досягнень студентів</w:t>
      </w:r>
    </w:p>
    <w:p w:rsidR="00000000" w:rsidDel="00000000" w:rsidP="00000000" w:rsidRDefault="00000000" w:rsidRPr="00000000" w14:paraId="00000782">
      <w:pPr>
        <w:ind w:left="144" w:firstLine="562.000000000000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783">
      <w:pPr>
        <w:ind w:left="144" w:firstLine="562.000000000000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rsidR="00000000" w:rsidDel="00000000" w:rsidP="00000000" w:rsidRDefault="00000000" w:rsidRPr="00000000" w14:paraId="00000784">
      <w:pPr>
        <w:ind w:left="144" w:firstLine="562.000000000000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0785">
      <w:pPr>
        <w:numPr>
          <w:ilvl w:val="0"/>
          <w:numId w:val="2"/>
        </w:numPr>
        <w:ind w:left="70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p>
    <w:p w:rsidR="00000000" w:rsidDel="00000000" w:rsidP="00000000" w:rsidRDefault="00000000" w:rsidRPr="00000000" w14:paraId="00000786">
      <w:pPr>
        <w:numPr>
          <w:ilvl w:val="0"/>
          <w:numId w:val="2"/>
        </w:numPr>
        <w:ind w:left="70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0787">
      <w:pPr>
        <w:numPr>
          <w:ilvl w:val="0"/>
          <w:numId w:val="2"/>
        </w:numPr>
        <w:ind w:left="70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788">
      <w:pPr>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p>
    <w:p w:rsidR="00000000" w:rsidDel="00000000" w:rsidP="00000000" w:rsidRDefault="00000000" w:rsidRPr="00000000" w14:paraId="00000789">
      <w:pPr>
        <w:numPr>
          <w:ilvl w:val="0"/>
          <w:numId w:val="3"/>
        </w:numPr>
        <w:ind w:left="70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78A">
      <w:pPr>
        <w:numPr>
          <w:ilvl w:val="0"/>
          <w:numId w:val="3"/>
        </w:numPr>
        <w:ind w:left="70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078B">
      <w:pPr>
        <w:numPr>
          <w:ilvl w:val="0"/>
          <w:numId w:val="3"/>
        </w:numPr>
        <w:ind w:left="70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078C">
      <w:pPr>
        <w:numPr>
          <w:ilvl w:val="0"/>
          <w:numId w:val="3"/>
        </w:numPr>
        <w:ind w:left="709"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p>
    <w:p w:rsidR="00000000" w:rsidDel="00000000" w:rsidP="00000000" w:rsidRDefault="00000000" w:rsidRPr="00000000" w14:paraId="0000078D">
      <w:pPr>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78E">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78F">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79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Розподіл балів, які отримують здобувачі освіти</w:t>
      </w:r>
    </w:p>
    <w:tbl>
      <w:tblPr>
        <w:tblStyle w:val="Table5"/>
        <w:tblW w:w="935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
        <w:gridCol w:w="1011"/>
        <w:gridCol w:w="971"/>
        <w:gridCol w:w="988"/>
        <w:gridCol w:w="985"/>
        <w:gridCol w:w="985"/>
        <w:gridCol w:w="988"/>
        <w:gridCol w:w="1311"/>
        <w:gridCol w:w="1221"/>
        <w:gridCol w:w="1102"/>
        <w:gridCol w:w="1"/>
        <w:tblGridChange w:id="0">
          <w:tblGrid>
            <w:gridCol w:w="8"/>
            <w:gridCol w:w="1011"/>
            <w:gridCol w:w="971"/>
            <w:gridCol w:w="988"/>
            <w:gridCol w:w="985"/>
            <w:gridCol w:w="985"/>
            <w:gridCol w:w="988"/>
            <w:gridCol w:w="1311"/>
            <w:gridCol w:w="1221"/>
            <w:gridCol w:w="1102"/>
            <w:gridCol w:w="1"/>
          </w:tblGrid>
        </w:tblGridChange>
      </w:tblGrid>
      <w:tr>
        <w:trPr>
          <w:cantSplit w:val="0"/>
          <w:tblHeader w:val="0"/>
        </w:trPr>
        <w:tc>
          <w:tcPr>
            <w:gridSpan w:val="10"/>
          </w:tcPr>
          <w:p w:rsidR="00000000" w:rsidDel="00000000" w:rsidP="00000000" w:rsidRDefault="00000000" w:rsidRPr="00000000" w14:paraId="00000791">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Семестр 1</w:t>
            </w:r>
          </w:p>
        </w:tc>
      </w:tr>
      <w:tr>
        <w:trPr>
          <w:cantSplit w:val="0"/>
          <w:tblHeader w:val="0"/>
        </w:trPr>
        <w:tc>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9C">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Поточне оцінювання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аудиторна та самостійна робота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2">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балів (</w:t>
            </w:r>
            <w:r w:rsidDel="00000000" w:rsidR="00000000" w:rsidRPr="00000000">
              <w:rPr>
                <w:rFonts w:ascii="Times New Roman" w:cs="Times New Roman" w:eastAsia="Times New Roman" w:hAnsi="Times New Roman"/>
                <w:sz w:val="24"/>
                <w:szCs w:val="24"/>
                <w:rtl w:val="0"/>
              </w:rPr>
              <w:t xml:space="preserve">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3">
            <w:pPr>
              <w:ind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балів</w:t>
            </w:r>
          </w:p>
          <w:p w:rsidR="00000000" w:rsidDel="00000000" w:rsidP="00000000" w:rsidRDefault="00000000" w:rsidRPr="00000000" w14:paraId="000007A4">
            <w:pPr>
              <w:ind w:firstLine="0"/>
              <w:jc w:val="center"/>
              <w:rPr>
                <w:rFonts w:ascii="Times New Roman" w:cs="Times New Roman" w:eastAsia="Times New Roman" w:hAnsi="Times New Roman"/>
                <w:sz w:val="24"/>
                <w:szCs w:val="24"/>
              </w:rPr>
            </w:pPr>
            <w:r w:rsidDel="00000000" w:rsidR="00000000" w:rsidRPr="00000000">
              <w:rPr>
                <w:rtl w:val="0"/>
              </w:rPr>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A5">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A6">
            <w:pPr>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rHeight w:val="379" w:hRule="atLeast"/>
          <w:tblHeader w:val="0"/>
        </w:trPr>
        <w:tc>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9">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C">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4">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5">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6">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7">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8">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9">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A">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B">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BC">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r>
      <w:tr>
        <w:trPr>
          <w:cantSplit w:val="0"/>
          <w:trHeight w:val="267" w:hRule="atLeast"/>
          <w:tblHeader w:val="0"/>
        </w:trPr>
        <w:tc>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0">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1">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2">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3">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4">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67"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C9">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Семестр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2">
            <w:pPr>
              <w:ind w:firstLine="0"/>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4">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Поточне оцінювання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аудиторна та самостійна робота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A">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балів (</w:t>
            </w:r>
            <w:r w:rsidDel="00000000" w:rsidR="00000000" w:rsidRPr="00000000">
              <w:rPr>
                <w:rFonts w:ascii="Times New Roman" w:cs="Times New Roman" w:eastAsia="Times New Roman" w:hAnsi="Times New Roman"/>
                <w:sz w:val="24"/>
                <w:szCs w:val="24"/>
                <w:rtl w:val="0"/>
              </w:rPr>
              <w:t xml:space="preserve">семестр)</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DB">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балів </w:t>
            </w:r>
            <w:r w:rsidDel="00000000" w:rsidR="00000000" w:rsidRPr="00000000">
              <w:rPr>
                <w:rFonts w:ascii="Times New Roman" w:cs="Times New Roman" w:eastAsia="Times New Roman" w:hAnsi="Times New Roman"/>
                <w:sz w:val="24"/>
                <w:szCs w:val="24"/>
                <w:rtl w:val="0"/>
              </w:rPr>
              <w:t xml:space="preserve">залік</w:t>
            </w:r>
          </w:p>
        </w:tc>
        <w:tc>
          <w:tcPr>
            <w:gridSpan w:val="2"/>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7DC">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7DD">
            <w:pPr>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0">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3">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4</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B">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C">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D">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E">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EF">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0">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1">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2">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3">
            <w:pPr>
              <w:ind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310" w:hRule="atLeast"/>
          <w:tblHeader w:val="0"/>
        </w:trPr>
        <w:tc>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6">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7">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8">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9">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A">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FB">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310" w:hRule="atLeast"/>
          <w:tblHeader w:val="0"/>
        </w:trPr>
        <w:tc>
          <w:tcPr>
            <w:gridSpan w:val="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0">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Семестр 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9">
            <w:pPr>
              <w:ind w:firstLine="0"/>
              <w:jc w:val="cente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B">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Поточне оцінювання </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аудиторна та самостійна робота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1">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балів (</w:t>
            </w:r>
            <w:r w:rsidDel="00000000" w:rsidR="00000000" w:rsidRPr="00000000">
              <w:rPr>
                <w:rFonts w:ascii="Times New Roman" w:cs="Times New Roman" w:eastAsia="Times New Roman" w:hAnsi="Times New Roman"/>
                <w:sz w:val="24"/>
                <w:szCs w:val="24"/>
                <w:rtl w:val="0"/>
              </w:rPr>
              <w:t xml:space="preserve">семестр)</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812">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Кількість балів </w:t>
            </w:r>
            <w:r w:rsidDel="00000000" w:rsidR="00000000" w:rsidRPr="00000000">
              <w:rPr>
                <w:rFonts w:ascii="Times New Roman" w:cs="Times New Roman" w:eastAsia="Times New Roman" w:hAnsi="Times New Roman"/>
                <w:sz w:val="24"/>
                <w:szCs w:val="24"/>
                <w:rtl w:val="0"/>
              </w:rPr>
              <w:t xml:space="preserve">іспит</w:t>
            </w:r>
          </w:p>
        </w:tc>
        <w:tc>
          <w:tcPr>
            <w:gridSpan w:val="2"/>
            <w:vMerge w:val="restart"/>
            <w:tcBorders>
              <w:top w:color="000000" w:space="0" w:sz="4" w:val="single"/>
              <w:left w:color="000000" w:space="0" w:sz="4" w:val="single"/>
            </w:tcBorders>
          </w:tcPr>
          <w:p w:rsidR="00000000" w:rsidDel="00000000" w:rsidP="00000000" w:rsidRDefault="00000000" w:rsidRPr="00000000" w14:paraId="00000813">
            <w:pPr>
              <w:ind w:left="-57" w:right="-5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w:t>
            </w:r>
            <w:r w:rsidDel="00000000" w:rsidR="00000000" w:rsidRPr="00000000">
              <w:rPr>
                <w:rtl w:val="0"/>
              </w:rPr>
            </w:r>
          </w:p>
          <w:p w:rsidR="00000000" w:rsidDel="00000000" w:rsidP="00000000" w:rsidRDefault="00000000" w:rsidRPr="00000000" w14:paraId="00000814">
            <w:pPr>
              <w:ind w:left="-57" w:right="-57" w:firstLine="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к-ть балів</w:t>
            </w:r>
          </w:p>
        </w:tc>
      </w:tr>
      <w:tr>
        <w:trPr>
          <w:cantSplit w:val="0"/>
          <w:tblHeader w:val="0"/>
        </w:trPr>
        <w:tc>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7">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A">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gridSpan w:val="2"/>
            <w:vMerge w:val="continue"/>
            <w:tcBorders>
              <w:top w:color="000000" w:space="0" w:sz="4" w:val="single"/>
              <w:left w:color="000000" w:space="0" w:sz="4" w:val="single"/>
            </w:tcBorders>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375" w:hRule="atLeast"/>
          <w:tblHeader w:val="0"/>
        </w:trPr>
        <w:tc>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2">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3">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5">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6">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МКР</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28">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29">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2A">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r>
      <w:tr>
        <w:trPr>
          <w:cantSplit w:val="0"/>
          <w:trHeight w:val="281" w:hRule="atLeast"/>
          <w:tblHeader w:val="0"/>
        </w:trPr>
        <w:tc>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D">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E">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F">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0">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1">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2">
            <w:pPr>
              <w:ind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837">
      <w:pPr>
        <w:ind w:firstLine="709"/>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 Т2 ... Т12 – </w:t>
      </w:r>
      <w:r w:rsidDel="00000000" w:rsidR="00000000" w:rsidRPr="00000000">
        <w:rPr>
          <w:rFonts w:ascii="Times New Roman" w:cs="Times New Roman" w:eastAsia="Times New Roman" w:hAnsi="Times New Roman"/>
          <w:color w:val="000000"/>
          <w:sz w:val="24"/>
          <w:szCs w:val="24"/>
          <w:rtl w:val="0"/>
        </w:rPr>
        <w:t xml:space="preserve">теми змістових модулів.</w:t>
      </w:r>
      <w:r w:rsidDel="00000000" w:rsidR="00000000" w:rsidRPr="00000000">
        <w:rPr>
          <w:rtl w:val="0"/>
        </w:rPr>
      </w:r>
    </w:p>
    <w:p w:rsidR="00000000" w:rsidDel="00000000" w:rsidP="00000000" w:rsidRDefault="00000000" w:rsidRPr="00000000" w14:paraId="00000838">
      <w:pPr>
        <w:ind w:left="1429" w:firstLine="0"/>
        <w:jc w:val="center"/>
        <w:rPr>
          <w:rFonts w:ascii="Times New Roman" w:cs="Times New Roman" w:eastAsia="Times New Roman" w:hAnsi="Times New Roman"/>
          <w:i w:val="1"/>
          <w:sz w:val="24"/>
          <w:szCs w:val="24"/>
        </w:rPr>
      </w:pPr>
      <w:bookmarkStart w:colFirst="0" w:colLast="0" w:name="_heading=h.tyjcwt" w:id="5"/>
      <w:bookmarkEnd w:id="5"/>
      <w:r w:rsidDel="00000000" w:rsidR="00000000" w:rsidRPr="00000000">
        <w:rPr>
          <w:rFonts w:ascii="Times New Roman" w:cs="Times New Roman" w:eastAsia="Times New Roman" w:hAnsi="Times New Roman"/>
          <w:b w:val="1"/>
          <w:i w:val="1"/>
          <w:sz w:val="24"/>
          <w:szCs w:val="24"/>
          <w:rtl w:val="0"/>
        </w:rPr>
        <w:t xml:space="preserve">Форми підсумкового контролю</w:t>
      </w:r>
      <w:r w:rsidDel="00000000" w:rsidR="00000000" w:rsidRPr="00000000">
        <w:rPr>
          <w:rtl w:val="0"/>
        </w:rPr>
      </w:r>
    </w:p>
    <w:p w:rsidR="00000000" w:rsidDel="00000000" w:rsidP="00000000" w:rsidRDefault="00000000" w:rsidRPr="00000000" w14:paraId="00000839">
      <w:pPr>
        <w:ind w:firstLine="709"/>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Формами </w:t>
      </w:r>
      <w:r w:rsidDel="00000000" w:rsidR="00000000" w:rsidRPr="00000000">
        <w:rPr>
          <w:rFonts w:ascii="Times New Roman" w:cs="Times New Roman" w:eastAsia="Times New Roman" w:hAnsi="Times New Roman"/>
          <w:i w:val="1"/>
          <w:color w:val="000000"/>
          <w:sz w:val="24"/>
          <w:szCs w:val="24"/>
          <w:rtl w:val="0"/>
        </w:rPr>
        <w:t xml:space="preserve">підсумкового контролю</w:t>
      </w:r>
      <w:r w:rsidDel="00000000" w:rsidR="00000000" w:rsidRPr="00000000">
        <w:rPr>
          <w:rFonts w:ascii="Times New Roman" w:cs="Times New Roman" w:eastAsia="Times New Roman" w:hAnsi="Times New Roman"/>
          <w:color w:val="000000"/>
          <w:sz w:val="24"/>
          <w:szCs w:val="24"/>
          <w:rtl w:val="0"/>
        </w:rPr>
        <w:t xml:space="preserve"> є залік (2 семестр), екзамен (3 семестр).</w:t>
      </w:r>
    </w:p>
    <w:p w:rsidR="00000000" w:rsidDel="00000000" w:rsidP="00000000" w:rsidRDefault="00000000" w:rsidRPr="00000000" w14:paraId="0000083A">
      <w:pPr>
        <w:ind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Критерієм</w:t>
      </w:r>
      <w:r w:rsidDel="00000000" w:rsidR="00000000" w:rsidRPr="00000000">
        <w:rPr>
          <w:rFonts w:ascii="Times New Roman" w:cs="Times New Roman" w:eastAsia="Times New Roman" w:hAnsi="Times New Roman"/>
          <w:color w:val="000000"/>
          <w:sz w:val="24"/>
          <w:szCs w:val="24"/>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83B">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Критерії оцінювання результатів навчання з навчальної дисципліни</w:t>
      </w:r>
      <w:r w:rsidDel="00000000" w:rsidR="00000000" w:rsidRPr="00000000">
        <w:rPr>
          <w:rtl w:val="0"/>
        </w:rPr>
      </w:r>
    </w:p>
    <w:p w:rsidR="00000000" w:rsidDel="00000000" w:rsidP="00000000" w:rsidRDefault="00000000" w:rsidRPr="00000000" w14:paraId="0000083C">
      <w:pPr>
        <w:ind w:firstLine="5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w:t>
      </w:r>
    </w:p>
    <w:p w:rsidR="00000000" w:rsidDel="00000000" w:rsidP="00000000" w:rsidRDefault="00000000" w:rsidRPr="00000000" w14:paraId="0000083D">
      <w:pPr>
        <w:ind w:firstLine="5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„A”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rsidR="00000000" w:rsidDel="00000000" w:rsidP="00000000" w:rsidRDefault="00000000" w:rsidRPr="00000000" w14:paraId="0000083E">
      <w:pPr>
        <w:ind w:firstLine="5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rsidR="00000000" w:rsidDel="00000000" w:rsidP="00000000" w:rsidRDefault="00000000" w:rsidRPr="00000000" w14:paraId="0000083F">
      <w:pPr>
        <w:ind w:firstLine="5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 (зараховано)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rsidR="00000000" w:rsidDel="00000000" w:rsidP="00000000" w:rsidRDefault="00000000" w:rsidRPr="00000000" w14:paraId="00000840">
      <w:pPr>
        <w:ind w:firstLine="5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rsidR="00000000" w:rsidDel="00000000" w:rsidP="00000000" w:rsidRDefault="00000000" w:rsidRPr="00000000" w14:paraId="00000841">
      <w:pPr>
        <w:ind w:firstLine="5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rsidR="00000000" w:rsidDel="00000000" w:rsidP="00000000" w:rsidRDefault="00000000" w:rsidRPr="00000000" w14:paraId="00000842">
      <w:pPr>
        <w:ind w:firstLine="5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rsidR="00000000" w:rsidDel="00000000" w:rsidP="00000000" w:rsidRDefault="00000000" w:rsidRPr="00000000" w14:paraId="00000843">
      <w:pPr>
        <w:ind w:firstLine="561"/>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844">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6"/>
        <w:tblW w:w="8852.0" w:type="dxa"/>
        <w:jc w:val="left"/>
        <w:tblInd w:w="2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94"/>
        <w:gridCol w:w="1901"/>
        <w:gridCol w:w="4457"/>
        <w:tblGridChange w:id="0">
          <w:tblGrid>
            <w:gridCol w:w="2494"/>
            <w:gridCol w:w="1901"/>
            <w:gridCol w:w="4457"/>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5">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6">
            <w:pP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9">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A">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B">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4C">
            <w:pPr>
              <w:shd w:fill="ffffff" w:val="clear"/>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tcPr>
          <w:p w:rsidR="00000000" w:rsidDel="00000000" w:rsidP="00000000" w:rsidRDefault="00000000" w:rsidRPr="00000000" w14:paraId="0000084D">
            <w:pPr>
              <w:shd w:fill="ffffff" w:val="clea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E">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4F">
            <w:pPr>
              <w:shd w:fill="ffffff" w:val="clear"/>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tcPr>
          <w:p w:rsidR="00000000" w:rsidDel="00000000" w:rsidP="00000000" w:rsidRDefault="00000000" w:rsidRPr="00000000" w14:paraId="00000850">
            <w:pPr>
              <w:shd w:fill="ffffff" w:val="clea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2">
            <w:pPr>
              <w:shd w:fill="ffffff" w:val="clear"/>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tcPr>
          <w:p w:rsidR="00000000" w:rsidDel="00000000" w:rsidP="00000000" w:rsidRDefault="00000000" w:rsidRPr="00000000" w14:paraId="00000853">
            <w:pPr>
              <w:shd w:fill="ffffff" w:val="clea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4">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5">
            <w:pPr>
              <w:shd w:fill="ffffff" w:val="clear"/>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6">
            <w:pPr>
              <w:shd w:fill="ffffff" w:val="clea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8">
            <w:pPr>
              <w:shd w:fill="ffffff" w:val="clea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9">
            <w:pPr>
              <w:shd w:fill="ffffff" w:val="clear"/>
              <w:ind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A">
            <w:pPr>
              <w:ind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B">
            <w:pPr>
              <w:shd w:fill="ffffff" w:val="clear"/>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C">
            <w:pPr>
              <w:shd w:fill="ffffff" w:val="clear"/>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85D">
            <w:pPr>
              <w:shd w:fill="ffffff" w:val="clear"/>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right w:color="000000" w:space="0" w:sz="18" w:val="single"/>
            </w:tcBorders>
            <w:vAlign w:val="center"/>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5F">
            <w:pPr>
              <w:shd w:fill="ffffff" w:val="clear"/>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vAlign w:val="center"/>
          </w:tcPr>
          <w:p w:rsidR="00000000" w:rsidDel="00000000" w:rsidP="00000000" w:rsidRDefault="00000000" w:rsidRPr="00000000" w14:paraId="00000860">
            <w:pPr>
              <w:shd w:fill="ffffff" w:val="clear"/>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861">
            <w:pPr>
              <w:shd w:fill="ffffff" w:val="clear"/>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p>
          <w:p w:rsidR="00000000" w:rsidDel="00000000" w:rsidP="00000000" w:rsidRDefault="00000000" w:rsidRPr="00000000" w14:paraId="00000862">
            <w:pPr>
              <w:shd w:fill="ffffff" w:val="clear"/>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0863">
      <w:pPr>
        <w:ind w:firstLine="0"/>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sz w:val="24"/>
          <w:szCs w:val="24"/>
          <w:rtl w:val="0"/>
        </w:rPr>
        <w:t xml:space="preserve">Перелік питань для самоконтролю й контролю </w:t>
      </w:r>
      <w:r w:rsidDel="00000000" w:rsidR="00000000" w:rsidRPr="00000000">
        <w:rPr>
          <w:rFonts w:ascii="Times New Roman" w:cs="Times New Roman" w:eastAsia="Times New Roman" w:hAnsi="Times New Roman"/>
          <w:b w:val="1"/>
          <w:i w:val="1"/>
          <w:color w:val="000000"/>
          <w:sz w:val="24"/>
          <w:szCs w:val="24"/>
          <w:rtl w:val="0"/>
        </w:rPr>
        <w:t xml:space="preserve">знань з дисципліни «Іноземна мова за професійним спрямуванням»</w:t>
      </w:r>
      <w:r w:rsidDel="00000000" w:rsidR="00000000" w:rsidRPr="00000000">
        <w:rPr>
          <w:rtl w:val="0"/>
        </w:rPr>
      </w:r>
    </w:p>
    <w:tbl>
      <w:tblPr>
        <w:tblStyle w:val="Table7"/>
        <w:tblW w:w="934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098"/>
        <w:gridCol w:w="4246"/>
        <w:tblGridChange w:id="0">
          <w:tblGrid>
            <w:gridCol w:w="5098"/>
            <w:gridCol w:w="4246"/>
          </w:tblGrid>
        </w:tblGridChange>
      </w:tblGrid>
      <w:tr>
        <w:trPr>
          <w:cantSplit w:val="0"/>
          <w:tblHeader w:val="0"/>
        </w:trPr>
        <w:tc>
          <w:tcPr>
            <w:gridSpan w:val="2"/>
            <w:shd w:fill="a6a6a6" w:val="clear"/>
          </w:tcPr>
          <w:p w:rsidR="00000000" w:rsidDel="00000000" w:rsidP="00000000" w:rsidRDefault="00000000" w:rsidRPr="00000000" w14:paraId="0000086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ЛЕКСИЧНИЙ БЛОК</w:t>
            </w:r>
          </w:p>
        </w:tc>
      </w:tr>
      <w:tr>
        <w:trPr>
          <w:cantSplit w:val="0"/>
          <w:tblHeader w:val="0"/>
        </w:trPr>
        <w:tc>
          <w:tcPr/>
          <w:p w:rsidR="00000000" w:rsidDel="00000000" w:rsidP="00000000" w:rsidRDefault="00000000" w:rsidRPr="00000000" w14:paraId="0000086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Я – студент/студентка факультету фізичної культури та здоров’я людини.</w:t>
            </w:r>
            <w:r w:rsidDel="00000000" w:rsidR="00000000" w:rsidRPr="00000000">
              <w:rPr>
                <w:rtl w:val="0"/>
              </w:rPr>
            </w:r>
          </w:p>
        </w:tc>
        <w:tc>
          <w:tcPr/>
          <w:p w:rsidR="00000000" w:rsidDel="00000000" w:rsidP="00000000" w:rsidRDefault="00000000" w:rsidRPr="00000000" w14:paraId="000008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Фізична терапія.</w:t>
            </w:r>
            <w:r w:rsidDel="00000000" w:rsidR="00000000" w:rsidRPr="00000000">
              <w:rPr>
                <w:rtl w:val="0"/>
              </w:rPr>
            </w:r>
          </w:p>
        </w:tc>
      </w:tr>
      <w:tr>
        <w:trPr>
          <w:cantSplit w:val="0"/>
          <w:tblHeader w:val="0"/>
        </w:trPr>
        <w:tc>
          <w:tcPr/>
          <w:p w:rsidR="00000000" w:rsidDel="00000000" w:rsidP="00000000" w:rsidRDefault="00000000" w:rsidRPr="00000000" w14:paraId="0000086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Моя спеціальність та її практичне застосування. Цілі фізичної терапії.</w:t>
            </w:r>
            <w:r w:rsidDel="00000000" w:rsidR="00000000" w:rsidRPr="00000000">
              <w:rPr>
                <w:rtl w:val="0"/>
              </w:rPr>
            </w:r>
          </w:p>
        </w:tc>
        <w:tc>
          <w:tcPr/>
          <w:p w:rsidR="00000000" w:rsidDel="00000000" w:rsidP="00000000" w:rsidRDefault="00000000" w:rsidRPr="00000000" w14:paraId="0000086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Спорт.</w:t>
            </w:r>
            <w:r w:rsidDel="00000000" w:rsidR="00000000" w:rsidRPr="00000000">
              <w:rPr>
                <w:rtl w:val="0"/>
              </w:rPr>
            </w:r>
          </w:p>
        </w:tc>
      </w:tr>
      <w:tr>
        <w:trPr>
          <w:cantSplit w:val="0"/>
          <w:tblHeader w:val="0"/>
        </w:trPr>
        <w:tc>
          <w:tcPr/>
          <w:p w:rsidR="00000000" w:rsidDel="00000000" w:rsidP="00000000" w:rsidRDefault="00000000" w:rsidRPr="00000000" w14:paraId="000008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Анатомія людини.</w:t>
            </w:r>
            <w:r w:rsidDel="00000000" w:rsidR="00000000" w:rsidRPr="00000000">
              <w:rPr>
                <w:rtl w:val="0"/>
              </w:rPr>
            </w:r>
          </w:p>
        </w:tc>
        <w:tc>
          <w:tcPr/>
          <w:p w:rsidR="00000000" w:rsidDel="00000000" w:rsidP="00000000" w:rsidRDefault="00000000" w:rsidRPr="00000000" w14:paraId="0000086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Підтримка фізичної форми і здоров’я. </w:t>
            </w:r>
            <w:r w:rsidDel="00000000" w:rsidR="00000000" w:rsidRPr="00000000">
              <w:rPr>
                <w:rtl w:val="0"/>
              </w:rPr>
            </w:r>
          </w:p>
        </w:tc>
      </w:tr>
      <w:tr>
        <w:trPr>
          <w:cantSplit w:val="0"/>
          <w:tblHeader w:val="0"/>
        </w:trPr>
        <w:tc>
          <w:tcPr/>
          <w:p w:rsidR="00000000" w:rsidDel="00000000" w:rsidP="00000000" w:rsidRDefault="00000000" w:rsidRPr="00000000" w14:paraId="0000086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Основні фізіологічні системи.</w:t>
            </w:r>
            <w:r w:rsidDel="00000000" w:rsidR="00000000" w:rsidRPr="00000000">
              <w:rPr>
                <w:rtl w:val="0"/>
              </w:rPr>
            </w:r>
          </w:p>
        </w:tc>
        <w:tc>
          <w:tcPr/>
          <w:p w:rsidR="00000000" w:rsidDel="00000000" w:rsidP="00000000" w:rsidRDefault="00000000" w:rsidRPr="00000000" w14:paraId="000008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Здорове харчування.</w:t>
            </w:r>
            <w:r w:rsidDel="00000000" w:rsidR="00000000" w:rsidRPr="00000000">
              <w:rPr>
                <w:rtl w:val="0"/>
              </w:rPr>
            </w:r>
          </w:p>
        </w:tc>
      </w:tr>
      <w:tr>
        <w:trPr>
          <w:cantSplit w:val="0"/>
          <w:tblHeader w:val="0"/>
        </w:trPr>
        <w:tc>
          <w:tcPr/>
          <w:p w:rsidR="00000000" w:rsidDel="00000000" w:rsidP="00000000" w:rsidRDefault="00000000" w:rsidRPr="00000000" w14:paraId="000008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Анамнез. Збір даних. </w:t>
            </w:r>
            <w:r w:rsidDel="00000000" w:rsidR="00000000" w:rsidRPr="00000000">
              <w:rPr>
                <w:rtl w:val="0"/>
              </w:rPr>
            </w:r>
          </w:p>
        </w:tc>
        <w:tc>
          <w:tcPr/>
          <w:p w:rsidR="00000000" w:rsidDel="00000000" w:rsidP="00000000" w:rsidRDefault="00000000" w:rsidRPr="00000000" w14:paraId="0000086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Підготовка документів (резюме, заява, мотиваційний лист)</w:t>
            </w:r>
            <w:r w:rsidDel="00000000" w:rsidR="00000000" w:rsidRPr="00000000">
              <w:rPr>
                <w:rtl w:val="0"/>
              </w:rPr>
            </w:r>
          </w:p>
        </w:tc>
      </w:tr>
      <w:tr>
        <w:trPr>
          <w:cantSplit w:val="0"/>
          <w:tblHeader w:val="0"/>
        </w:trPr>
        <w:tc>
          <w:tcPr/>
          <w:p w:rsidR="00000000" w:rsidDel="00000000" w:rsidP="00000000" w:rsidRDefault="00000000" w:rsidRPr="00000000" w14:paraId="0000087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Ведення пацієнтів. Проведення консультацій.  </w:t>
            </w:r>
            <w:r w:rsidDel="00000000" w:rsidR="00000000" w:rsidRPr="00000000">
              <w:rPr>
                <w:rtl w:val="0"/>
              </w:rPr>
            </w:r>
          </w:p>
        </w:tc>
        <w:tc>
          <w:tcPr/>
          <w:p w:rsidR="00000000" w:rsidDel="00000000" w:rsidP="00000000" w:rsidRDefault="00000000" w:rsidRPr="00000000" w14:paraId="000008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Співбесіда.</w:t>
            </w:r>
            <w:r w:rsidDel="00000000" w:rsidR="00000000" w:rsidRPr="00000000">
              <w:rPr>
                <w:rtl w:val="0"/>
              </w:rPr>
            </w:r>
          </w:p>
        </w:tc>
      </w:tr>
      <w:tr>
        <w:trPr>
          <w:cantSplit w:val="0"/>
          <w:tblHeader w:val="0"/>
        </w:trPr>
        <w:tc>
          <w:tcPr>
            <w:gridSpan w:val="2"/>
            <w:shd w:fill="a6a6a6" w:val="clear"/>
          </w:tcPr>
          <w:p w:rsidR="00000000" w:rsidDel="00000000" w:rsidP="00000000" w:rsidRDefault="00000000" w:rsidRPr="00000000" w14:paraId="000008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ГРАМАТИЧНИЙ БЛОК</w:t>
            </w:r>
          </w:p>
        </w:tc>
      </w:tr>
      <w:tr>
        <w:trPr>
          <w:cantSplit w:val="0"/>
          <w:tblHeader w:val="0"/>
        </w:trPr>
        <w:tc>
          <w:tcPr/>
          <w:p w:rsidR="00000000" w:rsidDel="00000000" w:rsidP="00000000" w:rsidRDefault="00000000" w:rsidRPr="00000000" w14:paraId="000008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Іменник.</w:t>
            </w:r>
            <w:r w:rsidDel="00000000" w:rsidR="00000000" w:rsidRPr="00000000">
              <w:rPr>
                <w:rFonts w:ascii="Times New Roman" w:cs="Times New Roman" w:eastAsia="Times New Roman" w:hAnsi="Times New Roman"/>
                <w:sz w:val="24"/>
                <w:szCs w:val="24"/>
                <w:rtl w:val="0"/>
              </w:rPr>
              <w:t xml:space="preserve"> Рід. Число іменників. Відмінювання іменників. </w:t>
            </w:r>
          </w:p>
        </w:tc>
        <w:tc>
          <w:tcPr/>
          <w:p w:rsidR="00000000" w:rsidDel="00000000" w:rsidP="00000000" w:rsidRDefault="00000000" w:rsidRPr="00000000" w14:paraId="000008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Дієслово.</w:t>
            </w:r>
            <w:r w:rsidDel="00000000" w:rsidR="00000000" w:rsidRPr="00000000">
              <w:rPr>
                <w:rFonts w:ascii="Times New Roman" w:cs="Times New Roman" w:eastAsia="Times New Roman" w:hAnsi="Times New Roman"/>
                <w:sz w:val="24"/>
                <w:szCs w:val="24"/>
                <w:rtl w:val="0"/>
              </w:rPr>
              <w:t xml:space="preserve"> Часи дієслова </w:t>
            </w:r>
          </w:p>
        </w:tc>
      </w:tr>
      <w:tr>
        <w:trPr>
          <w:cantSplit w:val="0"/>
          <w:tblHeader w:val="0"/>
        </w:trPr>
        <w:tc>
          <w:tcPr/>
          <w:p w:rsidR="00000000" w:rsidDel="00000000" w:rsidP="00000000" w:rsidRDefault="00000000" w:rsidRPr="00000000" w14:paraId="000008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Утворення множини іменників.</w:t>
            </w:r>
          </w:p>
        </w:tc>
        <w:tc>
          <w:tcPr/>
          <w:p w:rsidR="00000000" w:rsidDel="00000000" w:rsidP="00000000" w:rsidRDefault="00000000" w:rsidRPr="00000000" w14:paraId="0000087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Präsens </w:t>
            </w:r>
          </w:p>
        </w:tc>
      </w:tr>
      <w:tr>
        <w:trPr>
          <w:cantSplit w:val="0"/>
          <w:tblHeader w:val="0"/>
        </w:trPr>
        <w:tc>
          <w:tcPr/>
          <w:p w:rsidR="00000000" w:rsidDel="00000000" w:rsidP="00000000" w:rsidRDefault="00000000" w:rsidRPr="00000000" w14:paraId="000008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Артикль.</w:t>
            </w:r>
            <w:r w:rsidDel="00000000" w:rsidR="00000000" w:rsidRPr="00000000">
              <w:rPr>
                <w:rFonts w:ascii="Times New Roman" w:cs="Times New Roman" w:eastAsia="Times New Roman" w:hAnsi="Times New Roman"/>
                <w:sz w:val="24"/>
                <w:szCs w:val="24"/>
                <w:rtl w:val="0"/>
              </w:rPr>
              <w:t xml:space="preserve"> Види артиклів: означений, неозначений. Основні правила вживання артиклів. Відсутність артикля. </w:t>
            </w:r>
          </w:p>
        </w:tc>
        <w:tc>
          <w:tcPr/>
          <w:p w:rsidR="00000000" w:rsidDel="00000000" w:rsidP="00000000" w:rsidRDefault="00000000" w:rsidRPr="00000000" w14:paraId="0000087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Imperfekt</w:t>
            </w:r>
          </w:p>
        </w:tc>
      </w:tr>
      <w:tr>
        <w:trPr>
          <w:cantSplit w:val="0"/>
          <w:tblHeader w:val="0"/>
        </w:trPr>
        <w:tc>
          <w:tcPr/>
          <w:p w:rsidR="00000000" w:rsidDel="00000000" w:rsidP="00000000" w:rsidRDefault="00000000" w:rsidRPr="00000000" w14:paraId="000008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Прикметник.</w:t>
            </w:r>
            <w:r w:rsidDel="00000000" w:rsidR="00000000" w:rsidRPr="00000000">
              <w:rPr>
                <w:rFonts w:ascii="Times New Roman" w:cs="Times New Roman" w:eastAsia="Times New Roman" w:hAnsi="Times New Roman"/>
                <w:sz w:val="24"/>
                <w:szCs w:val="24"/>
                <w:rtl w:val="0"/>
              </w:rPr>
              <w:t xml:space="preserve"> Рід, число, прикметників. </w:t>
            </w:r>
          </w:p>
        </w:tc>
        <w:tc>
          <w:tcPr/>
          <w:p w:rsidR="00000000" w:rsidDel="00000000" w:rsidP="00000000" w:rsidRDefault="00000000" w:rsidRPr="00000000" w14:paraId="000008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Perfekt, Plusquamperfekt,</w:t>
            </w:r>
          </w:p>
        </w:tc>
      </w:tr>
      <w:tr>
        <w:trPr>
          <w:cantSplit w:val="0"/>
          <w:tblHeader w:val="0"/>
        </w:trPr>
        <w:tc>
          <w:tcPr/>
          <w:p w:rsidR="00000000" w:rsidDel="00000000" w:rsidP="00000000" w:rsidRDefault="00000000" w:rsidRPr="00000000" w14:paraId="000008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Ступені порівняння прикметників.</w:t>
            </w:r>
          </w:p>
        </w:tc>
        <w:tc>
          <w:tcPr/>
          <w:p w:rsidR="00000000" w:rsidDel="00000000" w:rsidP="00000000" w:rsidRDefault="00000000" w:rsidRPr="00000000" w14:paraId="0000087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Просте речення</w:t>
            </w:r>
            <w:r w:rsidDel="00000000" w:rsidR="00000000" w:rsidRPr="00000000">
              <w:rPr>
                <w:rFonts w:ascii="Times New Roman" w:cs="Times New Roman" w:eastAsia="Times New Roman" w:hAnsi="Times New Roman"/>
                <w:sz w:val="24"/>
                <w:szCs w:val="24"/>
                <w:rtl w:val="0"/>
              </w:rPr>
              <w:t xml:space="preserve">. Порядок слів у простому розповідному реченні. </w:t>
            </w:r>
          </w:p>
        </w:tc>
      </w:tr>
      <w:tr>
        <w:trPr>
          <w:cantSplit w:val="0"/>
          <w:tblHeader w:val="0"/>
        </w:trPr>
        <w:tc>
          <w:tcPr/>
          <w:p w:rsidR="00000000" w:rsidDel="00000000" w:rsidP="00000000" w:rsidRDefault="00000000" w:rsidRPr="00000000" w14:paraId="000008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Числівник.</w:t>
            </w:r>
            <w:r w:rsidDel="00000000" w:rsidR="00000000" w:rsidRPr="00000000">
              <w:rPr>
                <w:rFonts w:ascii="Times New Roman" w:cs="Times New Roman" w:eastAsia="Times New Roman" w:hAnsi="Times New Roman"/>
                <w:sz w:val="24"/>
                <w:szCs w:val="24"/>
                <w:rtl w:val="0"/>
              </w:rPr>
              <w:t xml:space="preserve"> Утворення кількісних та порядкових числівників. Вживання кількісних числівників у математичних операціях та при визначенні часу. Написання і читання дат.</w:t>
            </w:r>
          </w:p>
        </w:tc>
        <w:tc>
          <w:tcPr/>
          <w:p w:rsidR="00000000" w:rsidDel="00000000" w:rsidP="00000000" w:rsidRDefault="00000000" w:rsidRPr="00000000" w14:paraId="000008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Порядок слів у питальному реченні.</w:t>
            </w:r>
          </w:p>
        </w:tc>
      </w:tr>
      <w:tr>
        <w:trPr>
          <w:cantSplit w:val="0"/>
          <w:tblHeader w:val="0"/>
        </w:trPr>
        <w:tc>
          <w:tcPr/>
          <w:p w:rsidR="00000000" w:rsidDel="00000000" w:rsidP="00000000" w:rsidRDefault="00000000" w:rsidRPr="00000000" w14:paraId="000008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Займенник.</w:t>
            </w:r>
            <w:r w:rsidDel="00000000" w:rsidR="00000000" w:rsidRPr="00000000">
              <w:rPr>
                <w:rFonts w:ascii="Times New Roman" w:cs="Times New Roman" w:eastAsia="Times New Roman" w:hAnsi="Times New Roman"/>
                <w:sz w:val="24"/>
                <w:szCs w:val="24"/>
                <w:rtl w:val="0"/>
              </w:rPr>
              <w:t xml:space="preserve"> Класифікація займенників. Особові, присвійні, вказівні, питальні, відносні займенники та їх відмінювання. </w:t>
            </w:r>
          </w:p>
        </w:tc>
        <w:tc>
          <w:tcPr/>
          <w:p w:rsidR="00000000" w:rsidDel="00000000" w:rsidP="00000000" w:rsidRDefault="00000000" w:rsidRPr="00000000" w14:paraId="0000088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Складносурядне речення. Порядок слів у складносурядному реченні.</w:t>
            </w:r>
          </w:p>
        </w:tc>
      </w:tr>
      <w:tr>
        <w:trPr>
          <w:cantSplit w:val="0"/>
          <w:tblHeader w:val="0"/>
        </w:trPr>
        <w:tc>
          <w:tcPr/>
          <w:p w:rsidR="00000000" w:rsidDel="00000000" w:rsidP="00000000" w:rsidRDefault="00000000" w:rsidRPr="00000000" w14:paraId="000008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Зворотний займеник </w:t>
            </w:r>
            <w:r w:rsidDel="00000000" w:rsidR="00000000" w:rsidRPr="00000000">
              <w:rPr>
                <w:rFonts w:ascii="Times New Roman" w:cs="Times New Roman" w:eastAsia="Times New Roman" w:hAnsi="Times New Roman"/>
                <w:i w:val="1"/>
                <w:sz w:val="24"/>
                <w:szCs w:val="24"/>
                <w:rtl w:val="0"/>
              </w:rPr>
              <w:t xml:space="preserve">sich</w:t>
            </w:r>
            <w:r w:rsidDel="00000000" w:rsidR="00000000" w:rsidRPr="00000000">
              <w:rPr>
                <w:rFonts w:ascii="Times New Roman" w:cs="Times New Roman" w:eastAsia="Times New Roman" w:hAnsi="Times New Roman"/>
                <w:sz w:val="24"/>
                <w:szCs w:val="24"/>
                <w:rtl w:val="0"/>
              </w:rPr>
              <w:t xml:space="preserve">. Неозначено-особовий займенник </w:t>
            </w:r>
            <w:r w:rsidDel="00000000" w:rsidR="00000000" w:rsidRPr="00000000">
              <w:rPr>
                <w:rFonts w:ascii="Times New Roman" w:cs="Times New Roman" w:eastAsia="Times New Roman" w:hAnsi="Times New Roman"/>
                <w:i w:val="1"/>
                <w:sz w:val="24"/>
                <w:szCs w:val="24"/>
                <w:rtl w:val="0"/>
              </w:rPr>
              <w:t xml:space="preserve">man.</w:t>
            </w:r>
            <w:r w:rsidDel="00000000" w:rsidR="00000000" w:rsidRPr="00000000">
              <w:rPr>
                <w:rFonts w:ascii="Times New Roman" w:cs="Times New Roman" w:eastAsia="Times New Roman" w:hAnsi="Times New Roman"/>
                <w:sz w:val="24"/>
                <w:szCs w:val="24"/>
                <w:rtl w:val="0"/>
              </w:rPr>
              <w:t xml:space="preserve"> Безособовий займенник </w:t>
            </w:r>
            <w:r w:rsidDel="00000000" w:rsidR="00000000" w:rsidRPr="00000000">
              <w:rPr>
                <w:rFonts w:ascii="Times New Roman" w:cs="Times New Roman" w:eastAsia="Times New Roman" w:hAnsi="Times New Roman"/>
                <w:i w:val="1"/>
                <w:sz w:val="24"/>
                <w:szCs w:val="24"/>
                <w:rtl w:val="0"/>
              </w:rPr>
              <w:t xml:space="preserve">es</w:t>
            </w:r>
            <w:r w:rsidDel="00000000" w:rsidR="00000000" w:rsidRPr="00000000">
              <w:rPr>
                <w:rFonts w:ascii="Times New Roman" w:cs="Times New Roman" w:eastAsia="Times New Roman" w:hAnsi="Times New Roman"/>
                <w:sz w:val="24"/>
                <w:szCs w:val="24"/>
                <w:rtl w:val="0"/>
              </w:rPr>
              <w:t xml:space="preserve">.</w:t>
            </w:r>
          </w:p>
        </w:tc>
        <w:tc>
          <w:tcPr/>
          <w:p w:rsidR="00000000" w:rsidDel="00000000" w:rsidP="00000000" w:rsidRDefault="00000000" w:rsidRPr="00000000" w14:paraId="000008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Складнопідрядні речення часу</w:t>
            </w:r>
          </w:p>
        </w:tc>
      </w:tr>
      <w:tr>
        <w:trPr>
          <w:cantSplit w:val="0"/>
          <w:tblHeader w:val="0"/>
        </w:trPr>
        <w:tc>
          <w:tcPr/>
          <w:p w:rsidR="00000000" w:rsidDel="00000000" w:rsidP="00000000" w:rsidRDefault="00000000" w:rsidRPr="00000000" w14:paraId="0000088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причини</w:t>
            </w:r>
          </w:p>
        </w:tc>
        <w:tc>
          <w:tcPr/>
          <w:p w:rsidR="00000000" w:rsidDel="00000000" w:rsidP="00000000" w:rsidRDefault="00000000" w:rsidRPr="00000000" w14:paraId="0000088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Складнопідрядні речення з’ясувальні </w:t>
            </w:r>
          </w:p>
        </w:tc>
      </w:tr>
    </w:tbl>
    <w:p w:rsidR="00000000" w:rsidDel="00000000" w:rsidP="00000000" w:rsidRDefault="00000000" w:rsidRPr="00000000" w14:paraId="00000886">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Методи та освітні технології навчання</w:t>
      </w:r>
    </w:p>
    <w:p w:rsidR="00000000" w:rsidDel="00000000" w:rsidP="00000000" w:rsidRDefault="00000000" w:rsidRPr="00000000" w14:paraId="0000088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888">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Політика академічної доброчесності</w:t>
      </w:r>
    </w:p>
    <w:p w:rsidR="00000000" w:rsidDel="00000000" w:rsidP="00000000" w:rsidRDefault="00000000" w:rsidRPr="00000000" w14:paraId="00000889">
      <w:pP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8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88B">
      <w:pPr>
        <w:widowControl w:val="0"/>
        <w:numPr>
          <w:ilvl w:val="0"/>
          <w:numId w:val="4"/>
        </w:numPr>
        <w:ind w:left="3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«Етичний кодекс Чернівецького національного університету імені Юрія Федьковича» </w:t>
      </w:r>
      <w:hyperlink r:id="rId8">
        <w:r w:rsidDel="00000000" w:rsidR="00000000" w:rsidRPr="00000000">
          <w:rPr>
            <w:rFonts w:ascii="Times New Roman" w:cs="Times New Roman" w:eastAsia="Times New Roman" w:hAnsi="Times New Roman"/>
            <w:sz w:val="24"/>
            <w:szCs w:val="24"/>
            <w:u w:val="single"/>
            <w:rtl w:val="0"/>
          </w:rPr>
          <w:t xml:space="preserve">https://www.chnu.edu.ua/media/jxdbs0zb/etychnyi-kodeks-chernivets koho-natsionalnoho-universytetu.pdf</w:t>
        </w:r>
      </w:hyperlink>
      <w:r w:rsidDel="00000000" w:rsidR="00000000" w:rsidRPr="00000000">
        <w:rPr>
          <w:rFonts w:ascii="Times New Roman" w:cs="Times New Roman" w:eastAsia="Times New Roman" w:hAnsi="Times New Roman"/>
          <w:sz w:val="24"/>
          <w:szCs w:val="24"/>
          <w:u w:val="single"/>
          <w:rtl w:val="0"/>
        </w:rPr>
        <w:t xml:space="preserve"> ;</w:t>
      </w:r>
      <w:r w:rsidDel="00000000" w:rsidR="00000000" w:rsidRPr="00000000">
        <w:rPr>
          <w:rtl w:val="0"/>
        </w:rPr>
      </w:r>
    </w:p>
    <w:p w:rsidR="00000000" w:rsidDel="00000000" w:rsidP="00000000" w:rsidRDefault="00000000" w:rsidRPr="00000000" w14:paraId="0000088C">
      <w:pPr>
        <w:widowControl w:val="0"/>
        <w:numPr>
          <w:ilvl w:val="0"/>
          <w:numId w:val="4"/>
        </w:numPr>
        <w:ind w:left="360" w:hanging="36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9">
        <w:r w:rsidDel="00000000" w:rsidR="00000000" w:rsidRPr="00000000">
          <w:rPr>
            <w:rFonts w:ascii="Times New Roman" w:cs="Times New Roman" w:eastAsia="Times New Roman" w:hAnsi="Times New Roman"/>
            <w:sz w:val="24"/>
            <w:szCs w:val="24"/>
            <w:u w:val="single"/>
            <w:rtl w:val="0"/>
          </w:rPr>
          <w:t xml:space="preserve">https://www.chnu.edu.ua/media/n5nbzwgb/polozhennia-chnu-pro-plahi</w:t>
        </w:r>
      </w:hyperlink>
      <w:r w:rsidDel="00000000" w:rsidR="00000000" w:rsidRPr="00000000">
        <w:rPr>
          <w:rFonts w:ascii="Times New Roman" w:cs="Times New Roman" w:eastAsia="Times New Roman" w:hAnsi="Times New Roman"/>
          <w:sz w:val="24"/>
          <w:szCs w:val="24"/>
          <w:u w:val="single"/>
          <w:rtl w:val="0"/>
        </w:rPr>
        <w:t xml:space="preserve">at-2023plusdodatky-31102023.pdf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88D">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Рекомендована література</w:t>
      </w:r>
    </w:p>
    <w:p w:rsidR="00000000" w:rsidDel="00000000" w:rsidP="00000000" w:rsidRDefault="00000000" w:rsidRPr="00000000" w14:paraId="0000088E">
      <w:pPr>
        <w:jc w:val="center"/>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Основна</w:t>
      </w:r>
      <w:r w:rsidDel="00000000" w:rsidR="00000000" w:rsidRPr="00000000">
        <w:rPr>
          <w:rtl w:val="0"/>
        </w:rPr>
      </w:r>
    </w:p>
    <w:p w:rsidR="00000000" w:rsidDel="00000000" w:rsidP="00000000" w:rsidRDefault="00000000" w:rsidRPr="00000000" w14:paraId="0000088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Arbeitsbuch. Hueber Verlag. 2019. 196 S.</w:t>
      </w:r>
    </w:p>
    <w:p w:rsidR="00000000" w:rsidDel="00000000" w:rsidP="00000000" w:rsidRDefault="00000000" w:rsidRPr="00000000" w14:paraId="0000089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Buchwald-Wargenau I., Giersberg D. Im Beruf NEU A2+/B1. Kursbuch. Hueber Verlag. 2019. 176 S.</w:t>
      </w:r>
    </w:p>
    <w:p w:rsidR="00000000" w:rsidDel="00000000" w:rsidP="00000000" w:rsidRDefault="00000000" w:rsidRPr="00000000" w14:paraId="0000089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Buscha A., Szita S. Spektrum Deutsch A2+. Integriertes Kurs-und Arbeitbuch für Fremdsprache. Auflage 2, Schubert-Verlag. 2021. 310 S.</w:t>
      </w:r>
    </w:p>
    <w:p w:rsidR="00000000" w:rsidDel="00000000" w:rsidP="00000000" w:rsidRDefault="00000000" w:rsidRPr="00000000" w14:paraId="0000089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Diek-Cham U. und andere. Trainingseinheiten Deutsch Pflege. Lehrbuch mit Online-Prüfungstraining. Telc gGmbH, Frankfurt am Main. 2021. 216 S.</w:t>
      </w:r>
    </w:p>
    <w:p w:rsidR="00000000" w:rsidDel="00000000" w:rsidP="00000000" w:rsidRDefault="00000000" w:rsidRPr="00000000" w14:paraId="0000089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Grammatik im Gespräch. Arbeitsblätter für den Deutschunterricht. Berlin, München, Wien, Zürich, New York : Langenscheidt, 2008. 112 S.  </w:t>
      </w:r>
    </w:p>
    <w:p w:rsidR="00000000" w:rsidDel="00000000" w:rsidP="00000000" w:rsidRDefault="00000000" w:rsidRPr="00000000" w14:paraId="0000089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Jin F., Vos U. Grammatik aktiv. Üben. Hören. Sprechen. Cornelsen. 256 S.</w:t>
      </w:r>
    </w:p>
    <w:p w:rsidR="00000000" w:rsidDel="00000000" w:rsidP="00000000" w:rsidRDefault="00000000" w:rsidRPr="00000000" w14:paraId="000008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0"/>
        </w:tabs>
        <w:spacing w:after="0" w:before="0" w:line="240" w:lineRule="auto"/>
        <w:ind w:left="0" w:right="0" w:firstLine="14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Смолій М.С. Граматика німецької мови. Довідник. Вид. 4-е, доп. Тернопіль : Навчальна книга. 2013. 528 с.</w:t>
      </w:r>
    </w:p>
    <w:p w:rsidR="00000000" w:rsidDel="00000000" w:rsidP="00000000" w:rsidRDefault="00000000" w:rsidRPr="00000000" w14:paraId="00000896">
      <w:pPr>
        <w:shd w:fill="ffffff" w:val="clear"/>
        <w:tabs>
          <w:tab w:val="left" w:leader="none" w:pos="426"/>
        </w:tabs>
        <w:ind w:firstLine="42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Додаткова</w:t>
      </w:r>
    </w:p>
    <w:p w:rsidR="00000000" w:rsidDel="00000000" w:rsidP="00000000" w:rsidRDefault="00000000" w:rsidRPr="00000000" w14:paraId="00000897">
      <w:pPr>
        <w:numPr>
          <w:ilvl w:val="0"/>
          <w:numId w:val="1"/>
        </w:numPr>
        <w:tabs>
          <w:tab w:val="left" w:leader="none" w:pos="426"/>
        </w:tabs>
        <w:ind w:left="426"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Hagner, Valeska. Im Beruf. Deutsch als Fremd-und Zweitsprache. Arbeitsbuch.  Hueber Verlag GmbH, 2014. 192 S.</w:t>
      </w:r>
    </w:p>
    <w:p w:rsidR="00000000" w:rsidDel="00000000" w:rsidP="00000000" w:rsidRDefault="00000000" w:rsidRPr="00000000" w14:paraId="000008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Hering A.Übungsgrammatik. Deutsch als Fremdsprache. Max Hueber Verlag, 2002.</w:t>
      </w:r>
    </w:p>
    <w:p w:rsidR="00000000" w:rsidDel="00000000" w:rsidP="00000000" w:rsidRDefault="00000000" w:rsidRPr="00000000" w14:paraId="00000899">
      <w:pPr>
        <w:numPr>
          <w:ilvl w:val="0"/>
          <w:numId w:val="1"/>
        </w:numPr>
        <w:tabs>
          <w:tab w:val="left" w:leader="none" w:pos="426"/>
        </w:tabs>
        <w:ind w:left="426"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Leimbacher E., Buhlmann R., Fearns A. Wirtschaftsdeutsch von A bis Z. Lehr- und Arbeitsbuch. Neubearbeitung. Langenscheidt. 2008</w:t>
      </w:r>
    </w:p>
    <w:p w:rsidR="00000000" w:rsidDel="00000000" w:rsidP="00000000" w:rsidRDefault="00000000" w:rsidRPr="00000000" w14:paraId="000008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Lemke Ch. Grammatik Intensivtrainer A2. Berlin und München: Langenscheidt KG, 2006. 98 S.</w:t>
      </w:r>
    </w:p>
    <w:p w:rsidR="00000000" w:rsidDel="00000000" w:rsidP="00000000" w:rsidRDefault="00000000" w:rsidRPr="00000000" w14:paraId="0000089B">
      <w:pPr>
        <w:numPr>
          <w:ilvl w:val="0"/>
          <w:numId w:val="1"/>
        </w:numPr>
        <w:tabs>
          <w:tab w:val="left" w:leader="none" w:pos="426"/>
        </w:tabs>
        <w:ind w:left="426"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Kursbuch mit Audio-CD Stuttgart: Ernst Klett Sprachen, 2014. 160 S.  </w:t>
      </w:r>
    </w:p>
    <w:p w:rsidR="00000000" w:rsidDel="00000000" w:rsidP="00000000" w:rsidRDefault="00000000" w:rsidRPr="00000000" w14:paraId="0000089C">
      <w:pPr>
        <w:numPr>
          <w:ilvl w:val="0"/>
          <w:numId w:val="1"/>
        </w:numPr>
        <w:tabs>
          <w:tab w:val="left" w:leader="none" w:pos="426"/>
        </w:tabs>
        <w:ind w:left="426"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Lourdes R. Perspektive Deutsch. Kommunikation am Arbeitsplatz A2 / B1+ Arbeitsuch mit Audio-CD Stuttgart: Ernst Klett Sprachen, 2014. 136 S.  </w:t>
      </w:r>
    </w:p>
    <w:p w:rsidR="00000000" w:rsidDel="00000000" w:rsidP="00000000" w:rsidRDefault="00000000" w:rsidRPr="00000000" w14:paraId="0000089D">
      <w:pPr>
        <w:numPr>
          <w:ilvl w:val="0"/>
          <w:numId w:val="1"/>
        </w:numPr>
        <w:tabs>
          <w:tab w:val="left" w:leader="none" w:pos="426"/>
        </w:tabs>
        <w:ind w:left="426" w:hanging="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Müller A. Im Beruf. Deutsch als Fremd-und Zweitsprache. Kursbuch. Hueber Verlag GmbH, 2013. 92 S.</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42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Посилання на інформаційні ресурси</w:t>
      </w:r>
    </w:p>
    <w:p w:rsidR="00000000" w:rsidDel="00000000" w:rsidP="00000000" w:rsidRDefault="00000000" w:rsidRPr="00000000" w14:paraId="0000089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ActiLingua Academy:  </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http://www.deutsch-lernen.com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 zum Mitnehmen: </w:t>
      </w:r>
      <w:hyperlink r:id="rId11">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https://2cm.es/LhjQ</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Deutsche Welle: </w:t>
      </w:r>
      <w:hyperlink r:id="rId12">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https://www.dw.com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Online-Aufgaben von Schubert-Verlag: </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https://www.schubert-verlag.de/aufgaben/index.htm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Tagesschau in einfacher Sprache: </w:t>
      </w:r>
      <w:hyperlink r:id="rId14">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https://www.tagesschau.de/inland/tagesschau-start-in-einfacher-sprache-100.htmlhttps://www.deutschland.de/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8A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Potal Deutsch für den Beruf http://www.goethe.de/lrn/prj/dfb/deindex.htm </w:t>
      </w:r>
    </w:p>
    <w:p w:rsidR="00000000" w:rsidDel="00000000" w:rsidP="00000000" w:rsidRDefault="00000000" w:rsidRPr="00000000" w14:paraId="000008A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Schritte im Beruf. Online-Materialien zur Berufssprache. Abrufbar unter: http://www.hueber.de/seite/pg_beruf_info_sri?menu=122774  </w:t>
      </w:r>
    </w:p>
    <w:p w:rsidR="00000000" w:rsidDel="00000000" w:rsidP="00000000" w:rsidRDefault="00000000" w:rsidRPr="00000000" w14:paraId="000008A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https://www.raabits.de/unterrichtsmaterial/sport?em_src=kw&amp;em_cmp=google-ads//&amp;gclid=CjwKCAjwkLCkBhA9EiwAka9QRlJtcvu5AkCtuWbaLkjo10-tN4BnPs3H_mVGFRdBMou93bN5VPBPHhoC7jsQAvD_BwE</w:t>
      </w:r>
    </w:p>
    <w:p w:rsidR="00000000" w:rsidDel="00000000" w:rsidP="00000000" w:rsidRDefault="00000000" w:rsidRPr="00000000" w14:paraId="000008A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https://www.goethe.de/de/spr/unt/kum/sud.html</w:t>
      </w:r>
    </w:p>
    <w:p w:rsidR="00000000" w:rsidDel="00000000" w:rsidP="00000000" w:rsidRDefault="00000000" w:rsidRPr="00000000" w14:paraId="000008A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4"/>
          <w:tab w:val="left" w:leader="none" w:pos="70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https://deutsch-lernen.zum.de/wiki/Sport_(Interaktive_%C3%9Cbungen) </w:t>
      </w:r>
    </w:p>
    <w:sectPr>
      <w:pgSz w:h="16838" w:w="11906" w:orient="portrait"/>
      <w:pgMar w:bottom="1134" w:top="851"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ind w:firstLine="567"/>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Times New Roman" w:cs="Times New Roman" w:eastAsia="Times New Roman" w:hAnsi="Times New Roman"/>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A20A23"/>
    <w:rPr>
      <w:rFonts w:ascii="Calibri" w:cs="Times New Roman" w:eastAsia="Calibri" w:hAnsi="Calibri"/>
      <w:lang w:val="uk-UA"/>
    </w:rPr>
  </w:style>
  <w:style w:type="paragraph" w:styleId="1">
    <w:name w:val="heading 1"/>
    <w:basedOn w:val="a"/>
    <w:next w:val="a"/>
    <w:link w:val="10"/>
    <w:uiPriority w:val="99"/>
    <w:qFormat w:val="1"/>
    <w:rsid w:val="00060B67"/>
    <w:pPr>
      <w:keepNext w:val="1"/>
      <w:outlineLvl w:val="0"/>
    </w:pPr>
    <w:rPr>
      <w:rFonts w:ascii="Times New Roman" w:eastAsia="Times New Roman" w:hAnsi="Times New Roman"/>
      <w:sz w:val="32"/>
      <w:szCs w:val="24"/>
      <w:lang w:eastAsia="ru-RU"/>
    </w:rPr>
  </w:style>
  <w:style w:type="paragraph" w:styleId="4">
    <w:name w:val="heading 4"/>
    <w:basedOn w:val="a"/>
    <w:next w:val="a"/>
    <w:link w:val="40"/>
    <w:uiPriority w:val="9"/>
    <w:unhideWhenUsed w:val="1"/>
    <w:qFormat w:val="1"/>
    <w:rsid w:val="00EA2F61"/>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7">
    <w:name w:val="heading 7"/>
    <w:basedOn w:val="a"/>
    <w:next w:val="a"/>
    <w:link w:val="70"/>
    <w:uiPriority w:val="9"/>
    <w:semiHidden w:val="1"/>
    <w:unhideWhenUsed w:val="1"/>
    <w:qFormat w:val="1"/>
    <w:rsid w:val="000C205C"/>
    <w:pPr>
      <w:keepNext w:val="1"/>
      <w:keepLines w:val="1"/>
      <w:spacing w:before="200"/>
      <w:outlineLvl w:val="6"/>
    </w:pPr>
    <w:rPr>
      <w:rFonts w:asciiTheme="majorHAnsi" w:cstheme="majorBidi" w:eastAsiaTheme="majorEastAsia" w:hAnsiTheme="majorHAnsi"/>
      <w:i w:val="1"/>
      <w:iCs w:val="1"/>
      <w:color w:val="404040" w:themeColor="text1" w:themeTint="0000BF"/>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9"/>
    <w:rsid w:val="00060B67"/>
    <w:rPr>
      <w:rFonts w:ascii="Times New Roman" w:cs="Times New Roman" w:eastAsia="Times New Roman" w:hAnsi="Times New Roman"/>
      <w:sz w:val="32"/>
      <w:szCs w:val="24"/>
      <w:lang w:eastAsia="ru-RU" w:val="uk-UA"/>
    </w:rPr>
  </w:style>
  <w:style w:type="character" w:styleId="40" w:customStyle="1">
    <w:name w:val="Заголовок 4 Знак"/>
    <w:basedOn w:val="a0"/>
    <w:link w:val="4"/>
    <w:uiPriority w:val="9"/>
    <w:rsid w:val="00EA2F61"/>
    <w:rPr>
      <w:rFonts w:asciiTheme="majorHAnsi" w:cstheme="majorBidi" w:eastAsiaTheme="majorEastAsia" w:hAnsiTheme="majorHAnsi"/>
      <w:b w:val="1"/>
      <w:bCs w:val="1"/>
      <w:i w:val="1"/>
      <w:iCs w:val="1"/>
      <w:color w:val="4f81bd" w:themeColor="accent1"/>
      <w:lang w:val="uk-UA"/>
    </w:rPr>
  </w:style>
  <w:style w:type="character" w:styleId="a3">
    <w:name w:val="Hyperlink"/>
    <w:basedOn w:val="a0"/>
    <w:uiPriority w:val="99"/>
    <w:unhideWhenUsed w:val="1"/>
    <w:rsid w:val="00E0137D"/>
    <w:rPr>
      <w:color w:val="0000ff"/>
      <w:u w:val="single"/>
    </w:rPr>
  </w:style>
  <w:style w:type="paragraph" w:styleId="a4">
    <w:name w:val="No Spacing"/>
    <w:uiPriority w:val="1"/>
    <w:qFormat w:val="1"/>
    <w:rsid w:val="003F4D01"/>
    <w:rPr>
      <w:rFonts w:ascii="Times New Roman" w:cs="Times New Roman" w:eastAsia="Times New Roman" w:hAnsi="Times New Roman"/>
      <w:sz w:val="28"/>
      <w:szCs w:val="24"/>
      <w:lang w:eastAsia="ru-RU"/>
    </w:rPr>
  </w:style>
  <w:style w:type="character" w:styleId="a5" w:customStyle="1">
    <w:name w:val="Основной текст + Полужирный"/>
    <w:aliases w:val="Курсив"/>
    <w:basedOn w:val="a0"/>
    <w:rsid w:val="00BE2DFE"/>
    <w:rPr>
      <w:rFonts w:ascii="Arial" w:cs="Arial" w:eastAsia="Arial" w:hAnsi="Arial" w:hint="default"/>
      <w:b w:val="1"/>
      <w:bCs w:val="1"/>
      <w:i w:val="1"/>
      <w:iCs w:val="1"/>
      <w:smallCaps w:val="0"/>
      <w:strike w:val="0"/>
      <w:dstrike w:val="0"/>
      <w:color w:val="000000"/>
      <w:spacing w:val="0"/>
      <w:w w:val="100"/>
      <w:position w:val="0"/>
      <w:sz w:val="21"/>
      <w:szCs w:val="21"/>
      <w:u w:val="none"/>
      <w:effect w:val="none"/>
      <w:lang w:val="de-DE"/>
    </w:rPr>
  </w:style>
  <w:style w:type="character" w:styleId="11" w:customStyle="1">
    <w:name w:val="Основной текст1"/>
    <w:basedOn w:val="a0"/>
    <w:rsid w:val="0042470C"/>
    <w:rPr>
      <w:rFonts w:ascii="Arial" w:cs="Arial" w:eastAsia="Arial" w:hAnsi="Arial" w:hint="default"/>
      <w:color w:val="000000"/>
      <w:spacing w:val="0"/>
      <w:w w:val="100"/>
      <w:position w:val="0"/>
      <w:sz w:val="21"/>
      <w:szCs w:val="21"/>
      <w:shd w:color="auto" w:fill="ffffff" w:val="clear"/>
      <w:lang w:val="de-DE"/>
    </w:rPr>
  </w:style>
  <w:style w:type="character" w:styleId="a6" w:customStyle="1">
    <w:name w:val="Основной текст_"/>
    <w:basedOn w:val="a0"/>
    <w:link w:val="8"/>
    <w:locked w:val="1"/>
    <w:rsid w:val="0010573E"/>
    <w:rPr>
      <w:rFonts w:ascii="Arial" w:cs="Arial" w:eastAsia="Arial" w:hAnsi="Arial"/>
      <w:sz w:val="21"/>
      <w:szCs w:val="21"/>
      <w:shd w:color="auto" w:fill="ffffff" w:val="clear"/>
    </w:rPr>
  </w:style>
  <w:style w:type="paragraph" w:styleId="8" w:customStyle="1">
    <w:name w:val="Основной текст8"/>
    <w:basedOn w:val="a"/>
    <w:link w:val="a6"/>
    <w:rsid w:val="0010573E"/>
    <w:pPr>
      <w:widowControl w:val="0"/>
      <w:shd w:color="auto" w:fill="ffffff" w:val="clear"/>
      <w:spacing w:after="5100" w:before="1140" w:line="0" w:lineRule="atLeast"/>
      <w:ind w:hanging="400"/>
      <w:jc w:val="center"/>
    </w:pPr>
    <w:rPr>
      <w:rFonts w:ascii="Arial" w:cs="Arial" w:eastAsia="Arial" w:hAnsi="Arial"/>
      <w:sz w:val="21"/>
      <w:szCs w:val="21"/>
      <w:lang w:val="ru-RU"/>
    </w:rPr>
  </w:style>
  <w:style w:type="paragraph" w:styleId="a7">
    <w:name w:val="List Paragraph"/>
    <w:basedOn w:val="a"/>
    <w:uiPriority w:val="34"/>
    <w:qFormat w:val="1"/>
    <w:rsid w:val="00916E87"/>
    <w:pPr>
      <w:ind w:left="720"/>
      <w:contextualSpacing w:val="1"/>
    </w:pPr>
  </w:style>
  <w:style w:type="paragraph" w:styleId="a8">
    <w:name w:val="Normal (Web)"/>
    <w:basedOn w:val="a"/>
    <w:uiPriority w:val="99"/>
    <w:unhideWhenUsed w:val="1"/>
    <w:rsid w:val="00EA2F61"/>
    <w:pPr>
      <w:spacing w:after="100" w:afterAutospacing="1" w:before="100" w:beforeAutospacing="1"/>
    </w:pPr>
    <w:rPr>
      <w:rFonts w:ascii="Times New Roman" w:eastAsia="Times New Roman" w:hAnsi="Times New Roman"/>
      <w:sz w:val="24"/>
      <w:szCs w:val="24"/>
      <w:lang w:eastAsia="uk-UA"/>
    </w:rPr>
  </w:style>
  <w:style w:type="character" w:styleId="70" w:customStyle="1">
    <w:name w:val="Заголовок 7 Знак"/>
    <w:basedOn w:val="a0"/>
    <w:link w:val="7"/>
    <w:uiPriority w:val="9"/>
    <w:semiHidden w:val="1"/>
    <w:rsid w:val="000C205C"/>
    <w:rPr>
      <w:rFonts w:asciiTheme="majorHAnsi" w:cstheme="majorBidi" w:eastAsiaTheme="majorEastAsia" w:hAnsiTheme="majorHAnsi"/>
      <w:i w:val="1"/>
      <w:iCs w:val="1"/>
      <w:color w:val="404040" w:themeColor="text1" w:themeTint="0000BF"/>
      <w:lang w:val="uk-UA"/>
    </w:rPr>
  </w:style>
  <w:style w:type="table" w:styleId="a9">
    <w:name w:val="Table Grid"/>
    <w:basedOn w:val="a1"/>
    <w:uiPriority w:val="39"/>
    <w:rsid w:val="007D778F"/>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2" w:customStyle="1">
    <w:name w:val="Основной текст с от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0"/>
    <w:semiHidden w:val="1"/>
    <w:locked w:val="1"/>
    <w:rsid w:val="00E85070"/>
    <w:rPr>
      <w:sz w:val="28"/>
      <w:szCs w:val="24"/>
    </w:rPr>
  </w:style>
  <w:style w:type="paragraph" w:styleId="20">
    <w:name w:val="Body Text Indent 2"/>
    <w:aliases w:val="Знак Знак2,Основной текст с отступом 2 Знак Знак,Знак Знак Знак2 Знак,Знак Знак2 Знак,Знак Знак Знак Знак,Знак Знак Знак"/>
    <w:basedOn w:val="a"/>
    <w:link w:val="2"/>
    <w:semiHidden w:val="1"/>
    <w:unhideWhenUsed w:val="1"/>
    <w:rsid w:val="00E85070"/>
    <w:pPr>
      <w:spacing w:after="120" w:line="480" w:lineRule="auto"/>
      <w:ind w:left="283"/>
    </w:pPr>
    <w:rPr>
      <w:rFonts w:asciiTheme="minorHAnsi" w:cstheme="minorBidi" w:eastAsiaTheme="minorHAnsi" w:hAnsiTheme="minorHAnsi"/>
      <w:sz w:val="28"/>
      <w:szCs w:val="24"/>
      <w:lang w:val="ru-RU"/>
    </w:rPr>
  </w:style>
  <w:style w:type="character" w:styleId="21" w:customStyle="1">
    <w:name w:val="Основной текст с отступом 2 Знак1"/>
    <w:basedOn w:val="a0"/>
    <w:uiPriority w:val="99"/>
    <w:semiHidden w:val="1"/>
    <w:rsid w:val="00E85070"/>
    <w:rPr>
      <w:rFonts w:ascii="Calibri" w:cs="Times New Roman" w:eastAsia="Calibri" w:hAnsi="Calibri"/>
      <w:lang w:val="uk-UA"/>
    </w:rPr>
  </w:style>
  <w:style w:type="paragraph" w:styleId="aa">
    <w:name w:val="Body Text"/>
    <w:basedOn w:val="a"/>
    <w:link w:val="ab"/>
    <w:uiPriority w:val="99"/>
    <w:unhideWhenUsed w:val="1"/>
    <w:rsid w:val="00E324EF"/>
    <w:pPr>
      <w:spacing w:after="120"/>
    </w:pPr>
    <w:rPr>
      <w:rFonts w:ascii="Times New Roman" w:eastAsia="Times New Roman" w:hAnsi="Times New Roman"/>
      <w:sz w:val="28"/>
      <w:szCs w:val="24"/>
      <w:lang w:eastAsia="ru-RU" w:val="ru-RU"/>
    </w:rPr>
  </w:style>
  <w:style w:type="character" w:styleId="ab" w:customStyle="1">
    <w:name w:val="Основной текст Знак"/>
    <w:basedOn w:val="a0"/>
    <w:link w:val="aa"/>
    <w:uiPriority w:val="99"/>
    <w:rsid w:val="00E324EF"/>
    <w:rPr>
      <w:rFonts w:ascii="Times New Roman" w:cs="Times New Roman" w:eastAsia="Times New Roman" w:hAnsi="Times New Roman"/>
      <w:sz w:val="28"/>
      <w:szCs w:val="24"/>
      <w:lang w:eastAsia="ru-RU"/>
    </w:rPr>
  </w:style>
  <w:style w:type="paragraph" w:styleId="12" w:customStyle="1">
    <w:name w:val="Абзац списку1"/>
    <w:basedOn w:val="a"/>
    <w:uiPriority w:val="99"/>
    <w:rsid w:val="00E324EF"/>
    <w:pPr>
      <w:ind w:left="720"/>
      <w:contextualSpacing w:val="1"/>
    </w:pPr>
    <w:rPr>
      <w:rFonts w:ascii="Times New Roman" w:hAnsi="Times New Roman"/>
      <w:sz w:val="28"/>
      <w:szCs w:val="24"/>
      <w:lang w:eastAsia="ru-RU" w:val="ru-RU"/>
    </w:rPr>
  </w:style>
  <w:style w:type="character" w:styleId="apple-converted-space" w:customStyle="1">
    <w:name w:val="apple-converted-space"/>
    <w:basedOn w:val="a0"/>
    <w:rsid w:val="00E324EF"/>
  </w:style>
  <w:style w:type="character" w:styleId="ac">
    <w:name w:val="Emphasis"/>
    <w:basedOn w:val="a0"/>
    <w:uiPriority w:val="20"/>
    <w:qFormat w:val="1"/>
    <w:rsid w:val="00E324EF"/>
    <w:rPr>
      <w:i w:val="1"/>
      <w:iCs w:val="1"/>
    </w:rPr>
  </w:style>
  <w:style w:type="paragraph" w:styleId="Style7" w:customStyle="1">
    <w:name w:val="Style7"/>
    <w:basedOn w:val="a"/>
    <w:uiPriority w:val="99"/>
    <w:rsid w:val="000F1D09"/>
    <w:pPr>
      <w:widowControl w:val="0"/>
      <w:autoSpaceDE w:val="0"/>
      <w:autoSpaceDN w:val="0"/>
      <w:adjustRightInd w:val="0"/>
    </w:pPr>
    <w:rPr>
      <w:rFonts w:ascii="Times New Roman" w:eastAsia="Times New Roman" w:hAnsi="Times New Roman"/>
      <w:sz w:val="24"/>
      <w:szCs w:val="24"/>
      <w:lang w:eastAsia="uk-UA"/>
    </w:rPr>
  </w:style>
  <w:style w:type="character" w:styleId="FontStyle25" w:customStyle="1">
    <w:name w:val="Font Style25"/>
    <w:uiPriority w:val="99"/>
    <w:rsid w:val="000F1D09"/>
    <w:rPr>
      <w:rFonts w:ascii="Times New Roman" w:cs="Times New Roman" w:hAnsi="Times New Roman" w:hint="default"/>
      <w:sz w:val="24"/>
    </w:rPr>
  </w:style>
  <w:style w:type="paragraph" w:styleId="ad">
    <w:name w:val="Balloon Text"/>
    <w:basedOn w:val="a"/>
    <w:link w:val="ae"/>
    <w:uiPriority w:val="99"/>
    <w:semiHidden w:val="1"/>
    <w:unhideWhenUsed w:val="1"/>
    <w:rsid w:val="00CE246C"/>
    <w:rPr>
      <w:rFonts w:ascii="Tahoma" w:cs="Tahoma" w:hAnsi="Tahoma"/>
      <w:sz w:val="16"/>
      <w:szCs w:val="16"/>
    </w:rPr>
  </w:style>
  <w:style w:type="character" w:styleId="ae" w:customStyle="1">
    <w:name w:val="Текст выноски Знак"/>
    <w:basedOn w:val="a0"/>
    <w:link w:val="ad"/>
    <w:uiPriority w:val="99"/>
    <w:semiHidden w:val="1"/>
    <w:rsid w:val="00CE246C"/>
    <w:rPr>
      <w:rFonts w:ascii="Tahoma" w:cs="Tahoma" w:eastAsia="Calibri" w:hAnsi="Tahoma"/>
      <w:sz w:val="16"/>
      <w:szCs w:val="16"/>
      <w:lang w:val="uk-UA"/>
    </w:rPr>
  </w:style>
  <w:style w:type="character" w:styleId="af">
    <w:name w:val="FollowedHyperlink"/>
    <w:basedOn w:val="a0"/>
    <w:uiPriority w:val="99"/>
    <w:semiHidden w:val="1"/>
    <w:unhideWhenUsed w:val="1"/>
    <w:rsid w:val="004F1FB4"/>
    <w:rPr>
      <w:color w:val="800080" w:themeColor="followedHyperlink"/>
      <w:u w:val="single"/>
    </w:rPr>
  </w:style>
  <w:style w:type="character" w:styleId="rvts0" w:customStyle="1">
    <w:name w:val="rvts0"/>
    <w:rsid w:val="00233D91"/>
  </w:style>
  <w:style w:type="character" w:styleId="13" w:customStyle="1">
    <w:name w:val="Незакрита згадка1"/>
    <w:basedOn w:val="a0"/>
    <w:uiPriority w:val="99"/>
    <w:semiHidden w:val="1"/>
    <w:unhideWhenUsed w:val="1"/>
    <w:rsid w:val="00275FF5"/>
    <w:rPr>
      <w:color w:val="605e5c"/>
      <w:shd w:color="auto" w:fill="e1dfdd" w:val="clear"/>
    </w:rPr>
  </w:style>
  <w:style w:type="paragraph" w:styleId="Default" w:customStyle="1">
    <w:name w:val="Default"/>
    <w:rsid w:val="00CD2453"/>
    <w:pPr>
      <w:autoSpaceDE w:val="0"/>
      <w:autoSpaceDN w:val="0"/>
      <w:adjustRightInd w:val="0"/>
    </w:pPr>
    <w:rPr>
      <w:rFonts w:ascii="Times New Roman" w:cs="Times New Roman" w:eastAsia="Times New Roman" w:hAnsi="Times New Roman"/>
      <w:color w:val="000000"/>
      <w:sz w:val="24"/>
      <w:szCs w:val="24"/>
      <w:lang w:eastAsia="ru-RU"/>
    </w:rPr>
  </w:style>
  <w:style w:type="paragraph" w:styleId="TableParagraph" w:customStyle="1">
    <w:name w:val="Table Paragraph"/>
    <w:basedOn w:val="a"/>
    <w:rsid w:val="00CD2453"/>
    <w:pPr>
      <w:widowControl w:val="0"/>
      <w:autoSpaceDE w:val="0"/>
      <w:autoSpaceDN w:val="0"/>
      <w:ind w:left="110"/>
    </w:pPr>
    <w:rPr>
      <w:rFonts w:ascii="Times New Roman" w:hAnsi="Times New Roman"/>
    </w:rPr>
  </w:style>
  <w:style w:type="character" w:styleId="FontStyle82" w:customStyle="1">
    <w:name w:val="Font Style82"/>
    <w:rsid w:val="00C64CD9"/>
    <w:rPr>
      <w:rFonts w:ascii="Times New Roman" w:cs="Times New Roman" w:hAnsi="Times New Roman"/>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2cm.es/LhjQ" TargetMode="External"/><Relationship Id="rId10" Type="http://schemas.openxmlformats.org/officeDocument/2006/relationships/hyperlink" Target="http://www.deutsch-lernen.com" TargetMode="External"/><Relationship Id="rId13" Type="http://schemas.openxmlformats.org/officeDocument/2006/relationships/hyperlink" Target="https://www.schubert-verlag.de/aufgaben/index.htm" TargetMode="External"/><Relationship Id="rId12" Type="http://schemas.openxmlformats.org/officeDocument/2006/relationships/hyperlink" Target="https://www.dw.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n5nbzwgb/polozhennia-chnu-pro-plahi" TargetMode="External"/><Relationship Id="rId14" Type="http://schemas.openxmlformats.org/officeDocument/2006/relationships/hyperlink" Target="https://www.tagesschau.de/inland/tagesschau-start-in-einfacher-sprache-100.htmlhttps://www.deutschland.d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s://www.chnu.edu.ua/media/jxdbs0zb/etychnyi-kodeks-chernivets%20koho-natsionalnoho-universytetu.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zfEge7whfZtSB+WHzlkW8T7UQ==">CgMxLjAyCGguZ2pkZ3hzMgloLjMwajB6bGwyCWguMWZvYjl0ZTIJaC4zem55c2g3MgloLjJldDkycDAyCGgudHlqY3d0MgloLjNkeTZ2a204AHIhMXhxeG9QLVNBSzBnVllqUmZfLVFJeXF0aWVEc21sWnlq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2024-08-28T10:51:00Z</dcterms:created>
  <dc:creator>Пользователь Windows</dc:creator>
</cp:coreProperties>
</file>